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646" w:leftChars="-202" w:firstLine="477" w:firstLineChars="132"/>
        <w:jc w:val="center"/>
        <w:rPr>
          <w:rFonts w:hint="eastAsia" w:ascii="方正仿宋_GBK" w:hAnsi="方正仿宋_GBK" w:eastAsia="方正仿宋_GBK" w:cs="方正仿宋_GBK"/>
          <w:b/>
          <w:bCs/>
          <w:color w:val="000000"/>
          <w:sz w:val="36"/>
          <w:szCs w:val="36"/>
          <w:lang w:val="en-US" w:eastAsia="zh-CN"/>
        </w:rPr>
      </w:pPr>
      <w:r>
        <w:rPr>
          <w:rFonts w:hint="eastAsia" w:ascii="方正仿宋_GBK" w:hAnsi="方正仿宋_GBK" w:eastAsia="方正仿宋_GBK" w:cs="方正仿宋_GBK"/>
          <w:b/>
          <w:bCs/>
          <w:color w:val="000000"/>
          <w:sz w:val="36"/>
          <w:szCs w:val="36"/>
          <w:lang w:val="en-US" w:eastAsia="zh-CN"/>
        </w:rPr>
        <w:t>中宁牧场干草棚堆料挡墙预制混凝土墩</w:t>
      </w:r>
    </w:p>
    <w:p>
      <w:pPr>
        <w:spacing w:line="700" w:lineRule="exact"/>
        <w:ind w:left="-646" w:leftChars="-202" w:firstLine="477" w:firstLineChars="132"/>
        <w:jc w:val="center"/>
        <w:rPr>
          <w:rFonts w:hint="eastAsia" w:ascii="方正仿宋_GBK" w:hAnsi="方正仿宋_GBK" w:eastAsia="方正仿宋_GBK" w:cs="方正仿宋_GBK"/>
          <w:b/>
          <w:color w:val="000000"/>
          <w:sz w:val="52"/>
          <w:szCs w:val="52"/>
        </w:rPr>
      </w:pPr>
      <w:bookmarkStart w:id="0" w:name="OLE_LINK1"/>
      <w:r>
        <w:rPr>
          <w:rFonts w:hint="eastAsia" w:ascii="方正仿宋_GBK" w:hAnsi="方正仿宋_GBK" w:eastAsia="方正仿宋_GBK" w:cs="方正仿宋_GBK"/>
          <w:b/>
          <w:bCs/>
          <w:color w:val="000000"/>
          <w:sz w:val="36"/>
          <w:szCs w:val="36"/>
          <w:lang w:val="en-US" w:eastAsia="zh-CN"/>
        </w:rPr>
        <w:t>采购项目</w:t>
      </w:r>
    </w:p>
    <w:bookmarkEnd w:id="0"/>
    <w:p>
      <w:pPr>
        <w:spacing w:line="700" w:lineRule="exact"/>
        <w:ind w:left="-646" w:leftChars="-202" w:firstLine="689" w:firstLineChars="132"/>
        <w:jc w:val="center"/>
        <w:rPr>
          <w:rFonts w:hint="eastAsia" w:ascii="方正仿宋_GBK" w:hAnsi="方正仿宋_GBK" w:eastAsia="方正仿宋_GBK" w:cs="方正仿宋_GBK"/>
          <w:b/>
          <w:color w:val="000000"/>
          <w:sz w:val="52"/>
          <w:szCs w:val="52"/>
        </w:rPr>
      </w:pPr>
    </w:p>
    <w:p>
      <w:pPr>
        <w:spacing w:line="700" w:lineRule="exact"/>
        <w:ind w:left="-646" w:leftChars="-202" w:firstLine="689" w:firstLineChars="132"/>
        <w:rPr>
          <w:rFonts w:hint="eastAsia" w:ascii="方正仿宋_GBK" w:hAnsi="方正仿宋_GBK" w:eastAsia="方正仿宋_GBK" w:cs="方正仿宋_GBK"/>
          <w:b/>
          <w:color w:val="000000"/>
          <w:sz w:val="52"/>
          <w:szCs w:val="52"/>
        </w:rPr>
      </w:pPr>
    </w:p>
    <w:p>
      <w:pPr>
        <w:spacing w:line="700" w:lineRule="exact"/>
        <w:ind w:left="-646" w:leftChars="-202" w:firstLine="689" w:firstLineChars="132"/>
        <w:jc w:val="center"/>
        <w:rPr>
          <w:rFonts w:hint="eastAsia" w:ascii="方正仿宋_GBK" w:hAnsi="方正仿宋_GBK" w:eastAsia="方正仿宋_GBK" w:cs="方正仿宋_GBK"/>
          <w:b/>
          <w:color w:val="000000"/>
          <w:sz w:val="52"/>
          <w:szCs w:val="52"/>
        </w:rPr>
      </w:pPr>
    </w:p>
    <w:p>
      <w:pPr>
        <w:spacing w:line="700" w:lineRule="exact"/>
        <w:ind w:left="-646" w:leftChars="-202" w:firstLine="689" w:firstLineChars="132"/>
        <w:jc w:val="center"/>
        <w:rPr>
          <w:rFonts w:hint="eastAsia" w:ascii="方正仿宋_GBK" w:hAnsi="方正仿宋_GBK" w:eastAsia="方正仿宋_GBK" w:cs="方正仿宋_GBK"/>
          <w:b/>
          <w:color w:val="000000"/>
          <w:sz w:val="52"/>
          <w:szCs w:val="52"/>
          <w:highlight w:val="none"/>
          <w:lang w:eastAsia="zh-CN"/>
        </w:rPr>
      </w:pPr>
      <w:r>
        <w:rPr>
          <w:rFonts w:hint="eastAsia" w:ascii="方正仿宋_GBK" w:hAnsi="方正仿宋_GBK" w:eastAsia="方正仿宋_GBK" w:cs="方正仿宋_GBK"/>
          <w:b/>
          <w:color w:val="000000"/>
          <w:sz w:val="52"/>
          <w:szCs w:val="52"/>
          <w:highlight w:val="none"/>
          <w:lang w:val="en-US" w:eastAsia="zh-CN"/>
        </w:rPr>
        <w:t>竞争性</w:t>
      </w:r>
      <w:r>
        <w:rPr>
          <w:rFonts w:hint="eastAsia" w:ascii="方正仿宋_GBK" w:hAnsi="方正仿宋_GBK" w:eastAsia="方正仿宋_GBK" w:cs="方正仿宋_GBK"/>
          <w:b/>
          <w:color w:val="000000"/>
          <w:sz w:val="52"/>
          <w:szCs w:val="52"/>
          <w:highlight w:val="none"/>
          <w:lang w:eastAsia="zh-CN"/>
        </w:rPr>
        <w:t>比选文件</w:t>
      </w:r>
    </w:p>
    <w:p>
      <w:pPr>
        <w:spacing w:line="360" w:lineRule="auto"/>
        <w:ind w:left="-646" w:leftChars="-202" w:firstLine="422" w:firstLineChars="132"/>
        <w:jc w:val="center"/>
        <w:rPr>
          <w:rFonts w:hint="eastAsia" w:ascii="方正仿宋_GBK" w:hAnsi="方正仿宋_GBK" w:eastAsia="方正仿宋_GBK" w:cs="方正仿宋_GBK"/>
          <w:color w:val="000000"/>
          <w:sz w:val="32"/>
        </w:rPr>
      </w:pPr>
    </w:p>
    <w:p>
      <w:pPr>
        <w:spacing w:line="360" w:lineRule="auto"/>
        <w:ind w:left="-646" w:leftChars="-202" w:firstLine="422" w:firstLineChars="132"/>
        <w:rPr>
          <w:rFonts w:hint="eastAsia" w:ascii="方正仿宋_GBK" w:hAnsi="方正仿宋_GBK" w:eastAsia="方正仿宋_GBK" w:cs="方正仿宋_GBK"/>
          <w:color w:val="000000"/>
        </w:rPr>
      </w:pPr>
    </w:p>
    <w:p>
      <w:pPr>
        <w:spacing w:line="360" w:lineRule="auto"/>
        <w:ind w:left="-646" w:leftChars="-202" w:firstLine="422" w:firstLineChars="132"/>
        <w:rPr>
          <w:rFonts w:hint="eastAsia" w:ascii="方正仿宋_GBK" w:hAnsi="方正仿宋_GBK" w:eastAsia="方正仿宋_GBK" w:cs="方正仿宋_GBK"/>
          <w:color w:val="000000"/>
        </w:rPr>
      </w:pPr>
    </w:p>
    <w:p>
      <w:pPr>
        <w:spacing w:line="700" w:lineRule="exact"/>
        <w:ind w:left="-646" w:leftChars="-202"/>
        <w:rPr>
          <w:rFonts w:hint="eastAsia" w:ascii="方正仿宋_GBK" w:hAnsi="方正仿宋_GBK" w:eastAsia="方正仿宋_GBK" w:cs="方正仿宋_GBK"/>
          <w:color w:val="000000"/>
          <w:sz w:val="30"/>
          <w:szCs w:val="30"/>
        </w:rPr>
      </w:pPr>
    </w:p>
    <w:p>
      <w:pPr>
        <w:spacing w:line="700" w:lineRule="exact"/>
        <w:ind w:left="0" w:leftChars="0" w:firstLine="0" w:firstLineChars="0"/>
        <w:jc w:val="left"/>
        <w:rPr>
          <w:rFonts w:hint="eastAsia" w:ascii="方正仿宋_GBK" w:hAnsi="方正仿宋_GBK" w:eastAsia="方正仿宋_GBK" w:cs="方正仿宋_GBK"/>
          <w:color w:val="000000"/>
          <w:sz w:val="30"/>
          <w:szCs w:val="30"/>
        </w:rPr>
      </w:pPr>
    </w:p>
    <w:p>
      <w:pPr>
        <w:spacing w:line="700" w:lineRule="exact"/>
        <w:ind w:left="0" w:leftChars="0" w:firstLine="0" w:firstLineChars="0"/>
        <w:jc w:val="left"/>
        <w:rPr>
          <w:rFonts w:hint="eastAsia" w:ascii="方正仿宋_GBK" w:hAnsi="方正仿宋_GBK" w:eastAsia="方正仿宋_GBK" w:cs="方正仿宋_GBK"/>
          <w:color w:val="000000"/>
          <w:sz w:val="30"/>
          <w:szCs w:val="30"/>
        </w:rPr>
      </w:pPr>
    </w:p>
    <w:p>
      <w:pPr>
        <w:spacing w:line="700" w:lineRule="exact"/>
        <w:ind w:left="0" w:leftChars="0" w:firstLine="0" w:firstLineChars="0"/>
        <w:jc w:val="left"/>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rPr>
        <w:t>项目名称：</w:t>
      </w:r>
      <w:r>
        <w:rPr>
          <w:rFonts w:hint="eastAsia" w:ascii="方正仿宋_GBK" w:hAnsi="方正仿宋_GBK" w:eastAsia="方正仿宋_GBK" w:cs="方正仿宋_GBK"/>
          <w:color w:val="000000"/>
          <w:sz w:val="30"/>
          <w:szCs w:val="30"/>
          <w:lang w:val="en-US" w:eastAsia="zh-CN"/>
        </w:rPr>
        <w:t>中宁牧场干草棚堆料挡墙预制混凝土墩采购项目</w:t>
      </w:r>
    </w:p>
    <w:p>
      <w:pPr>
        <w:spacing w:line="700" w:lineRule="exact"/>
        <w:ind w:left="0" w:leftChars="0" w:firstLine="0" w:firstLineChars="0"/>
        <w:jc w:val="left"/>
        <w:rPr>
          <w:rFonts w:hint="eastAsia" w:ascii="方正仿宋_GBK" w:hAnsi="方正仿宋_GBK" w:eastAsia="方正仿宋_GBK" w:cs="方正仿宋_GBK"/>
          <w:b/>
          <w:bCs/>
          <w:color w:val="000000"/>
          <w:sz w:val="30"/>
          <w:szCs w:val="30"/>
        </w:rPr>
      </w:pPr>
    </w:p>
    <w:p>
      <w:pPr>
        <w:spacing w:line="700" w:lineRule="exact"/>
        <w:ind w:left="0" w:leftChars="0" w:firstLine="0" w:firstLineChars="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eastAsia="zh-CN"/>
        </w:rPr>
        <w:t>比选</w:t>
      </w:r>
      <w:r>
        <w:rPr>
          <w:rFonts w:hint="eastAsia" w:ascii="方正仿宋_GBK" w:hAnsi="方正仿宋_GBK" w:eastAsia="方正仿宋_GBK" w:cs="方正仿宋_GBK"/>
          <w:color w:val="000000"/>
          <w:sz w:val="30"/>
          <w:szCs w:val="30"/>
        </w:rPr>
        <w:t>单位：</w:t>
      </w:r>
      <w:r>
        <w:rPr>
          <w:rFonts w:hint="eastAsia" w:ascii="方正仿宋_GBK" w:hAnsi="方正仿宋_GBK" w:eastAsia="方正仿宋_GBK" w:cs="方正仿宋_GBK"/>
          <w:color w:val="000000"/>
          <w:sz w:val="30"/>
          <w:szCs w:val="30"/>
          <w:lang w:val="en-US" w:eastAsia="zh-CN"/>
        </w:rPr>
        <w:t>中垦牧（陕西）牧业有限公司中宁分公司</w:t>
      </w:r>
    </w:p>
    <w:p>
      <w:pPr>
        <w:spacing w:line="700" w:lineRule="exact"/>
        <w:rPr>
          <w:rFonts w:hint="eastAsia" w:ascii="方正仿宋_GBK" w:hAnsi="方正仿宋_GBK" w:eastAsia="方正仿宋_GBK" w:cs="方正仿宋_GBK"/>
          <w:color w:val="000000"/>
          <w:sz w:val="30"/>
          <w:szCs w:val="30"/>
        </w:rPr>
      </w:pPr>
    </w:p>
    <w:p>
      <w:pPr>
        <w:spacing w:line="700" w:lineRule="exact"/>
        <w:rPr>
          <w:rFonts w:hint="eastAsia" w:ascii="方正仿宋_GBK" w:hAnsi="方正仿宋_GBK" w:eastAsia="方正仿宋_GBK" w:cs="方正仿宋_GBK"/>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方正仿宋_GBK" w:hAnsi="方正仿宋_GBK" w:eastAsia="方正仿宋_GBK" w:cs="方正仿宋_GBK"/>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二○二</w:t>
      </w:r>
      <w:r>
        <w:rPr>
          <w:rFonts w:hint="eastAsia" w:ascii="方正仿宋_GBK" w:hAnsi="方正仿宋_GBK" w:eastAsia="方正仿宋_GBK" w:cs="方正仿宋_GBK"/>
          <w:sz w:val="30"/>
          <w:szCs w:val="30"/>
          <w:highlight w:val="none"/>
          <w:lang w:val="en-US" w:eastAsia="zh-CN"/>
        </w:rPr>
        <w:t>六</w:t>
      </w:r>
      <w:r>
        <w:rPr>
          <w:rFonts w:hint="eastAsia" w:ascii="方正仿宋_GBK" w:hAnsi="方正仿宋_GBK" w:eastAsia="方正仿宋_GBK" w:cs="方正仿宋_GBK"/>
          <w:sz w:val="30"/>
          <w:szCs w:val="30"/>
          <w:highlight w:val="none"/>
        </w:rPr>
        <w:t>年</w:t>
      </w:r>
      <w:r>
        <w:rPr>
          <w:rFonts w:hint="eastAsia" w:ascii="方正仿宋_GBK" w:hAnsi="方正仿宋_GBK" w:eastAsia="方正仿宋_GBK" w:cs="方正仿宋_GBK"/>
          <w:sz w:val="30"/>
          <w:szCs w:val="30"/>
          <w:highlight w:val="none"/>
          <w:lang w:val="en-US" w:eastAsia="zh-CN"/>
        </w:rPr>
        <w:t>三</w:t>
      </w:r>
      <w:r>
        <w:rPr>
          <w:rFonts w:hint="eastAsia" w:ascii="方正仿宋_GBK" w:hAnsi="方正仿宋_GBK" w:eastAsia="方正仿宋_GBK" w:cs="方正仿宋_GBK"/>
          <w:sz w:val="30"/>
          <w:szCs w:val="30"/>
          <w:highlight w:val="none"/>
        </w:rPr>
        <w:t>月</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方正仿宋_GBK" w:hAnsi="方正仿宋_GBK" w:eastAsia="方正仿宋_GBK" w:cs="方正仿宋_GBK"/>
          <w:b/>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b/>
          <w:color w:val="000000"/>
          <w:sz w:val="36"/>
          <w:szCs w:val="36"/>
          <w:lang w:val="en-US" w:eastAsia="zh-CN"/>
        </w:rPr>
      </w:pPr>
      <w:r>
        <w:rPr>
          <w:rFonts w:hint="eastAsia" w:ascii="方正仿宋_GBK" w:hAnsi="方正仿宋_GBK" w:eastAsia="方正仿宋_GBK" w:cs="方正仿宋_GBK"/>
          <w:b/>
          <w:color w:val="000000"/>
          <w:sz w:val="36"/>
          <w:szCs w:val="36"/>
          <w:lang w:val="en-US" w:eastAsia="zh-CN"/>
        </w:rPr>
        <w:t>比选公告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b/>
          <w:color w:val="000000"/>
          <w:sz w:val="36"/>
          <w:szCs w:val="36"/>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各参选单位：</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lang w:val="zh-CN" w:eastAsia="zh-CN"/>
        </w:rPr>
      </w:pPr>
      <w:r>
        <w:rPr>
          <w:rFonts w:hint="eastAsia" w:ascii="方正仿宋_GBK" w:hAnsi="方正仿宋_GBK" w:eastAsia="方正仿宋_GBK" w:cs="方正仿宋_GBK"/>
          <w:kern w:val="0"/>
          <w:sz w:val="24"/>
          <w:szCs w:val="24"/>
          <w:highlight w:val="none"/>
          <w:lang w:val="en-US" w:eastAsia="zh-CN"/>
        </w:rPr>
        <w:t>一、比选</w:t>
      </w:r>
      <w:r>
        <w:rPr>
          <w:rFonts w:hint="eastAsia" w:ascii="方正仿宋_GBK" w:hAnsi="方正仿宋_GBK" w:eastAsia="方正仿宋_GBK" w:cs="方正仿宋_GBK"/>
          <w:kern w:val="0"/>
          <w:sz w:val="24"/>
          <w:szCs w:val="24"/>
          <w:highlight w:val="none"/>
          <w:lang w:val="zh-CN" w:eastAsia="zh-CN"/>
        </w:rPr>
        <w:t>单位：</w:t>
      </w:r>
      <w:r>
        <w:rPr>
          <w:rFonts w:hint="eastAsia" w:ascii="方正仿宋_GBK" w:hAnsi="方正仿宋_GBK" w:eastAsia="方正仿宋_GBK" w:cs="方正仿宋_GBK"/>
          <w:kern w:val="0"/>
          <w:sz w:val="24"/>
          <w:szCs w:val="24"/>
          <w:highlight w:val="none"/>
          <w:lang w:val="en-US" w:eastAsia="zh-CN"/>
        </w:rPr>
        <w:t>中垦牧（陕西）牧业有限公司中宁分公司</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en-US" w:eastAsia="zh-CN"/>
        </w:rPr>
        <w:t>项目</w:t>
      </w:r>
      <w:r>
        <w:rPr>
          <w:rFonts w:hint="eastAsia" w:ascii="方正仿宋_GBK" w:hAnsi="方正仿宋_GBK" w:eastAsia="方正仿宋_GBK" w:cs="方正仿宋_GBK"/>
          <w:kern w:val="0"/>
          <w:sz w:val="24"/>
          <w:szCs w:val="24"/>
          <w:highlight w:val="none"/>
          <w:lang w:val="zh-CN" w:eastAsia="zh-CN"/>
        </w:rPr>
        <w:t>名称：</w:t>
      </w:r>
      <w:bookmarkStart w:id="1" w:name="OLE_LINK2"/>
      <w:r>
        <w:rPr>
          <w:rFonts w:hint="eastAsia" w:ascii="方正仿宋_GBK" w:hAnsi="方正仿宋_GBK" w:eastAsia="方正仿宋_GBK" w:cs="方正仿宋_GBK"/>
          <w:kern w:val="0"/>
          <w:sz w:val="24"/>
          <w:szCs w:val="24"/>
          <w:highlight w:val="none"/>
          <w:lang w:val="en-US" w:eastAsia="zh-CN"/>
        </w:rPr>
        <w:t>中宁牧场干草棚堆料挡墙</w:t>
      </w:r>
      <w:bookmarkStart w:id="2" w:name="OLE_LINK3"/>
      <w:r>
        <w:rPr>
          <w:rFonts w:hint="eastAsia" w:ascii="方正仿宋_GBK" w:hAnsi="方正仿宋_GBK" w:eastAsia="方正仿宋_GBK" w:cs="方正仿宋_GBK"/>
          <w:kern w:val="0"/>
          <w:sz w:val="24"/>
          <w:szCs w:val="24"/>
          <w:highlight w:val="none"/>
          <w:lang w:val="en-US" w:eastAsia="zh-CN"/>
        </w:rPr>
        <w:t>预制混凝土墩</w:t>
      </w:r>
      <w:bookmarkEnd w:id="2"/>
      <w:r>
        <w:rPr>
          <w:rFonts w:hint="eastAsia" w:ascii="方正仿宋_GBK" w:hAnsi="方正仿宋_GBK" w:eastAsia="方正仿宋_GBK" w:cs="方正仿宋_GBK"/>
          <w:kern w:val="0"/>
          <w:sz w:val="24"/>
          <w:szCs w:val="24"/>
          <w:highlight w:val="none"/>
          <w:lang w:val="en-US" w:eastAsia="zh-CN"/>
        </w:rPr>
        <w:t>采购项目</w:t>
      </w:r>
      <w:bookmarkEnd w:id="1"/>
      <w:r>
        <w:rPr>
          <w:rFonts w:hint="eastAsia" w:ascii="方正仿宋_GBK" w:hAnsi="方正仿宋_GBK" w:eastAsia="方正仿宋_GBK" w:cs="方正仿宋_GBK"/>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三</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en-US" w:eastAsia="zh-CN"/>
        </w:rPr>
        <w:t>项目</w:t>
      </w:r>
      <w:r>
        <w:rPr>
          <w:rFonts w:hint="eastAsia" w:ascii="方正仿宋_GBK" w:hAnsi="方正仿宋_GBK" w:eastAsia="方正仿宋_GBK" w:cs="方正仿宋_GBK"/>
          <w:kern w:val="0"/>
          <w:sz w:val="24"/>
          <w:szCs w:val="24"/>
          <w:highlight w:val="none"/>
          <w:lang w:val="zh-CN" w:eastAsia="zh-CN"/>
        </w:rPr>
        <w:t>地点：</w:t>
      </w:r>
      <w:r>
        <w:rPr>
          <w:rFonts w:hint="eastAsia" w:ascii="方正仿宋_GBK" w:hAnsi="方正仿宋_GBK" w:eastAsia="方正仿宋_GBK" w:cs="方正仿宋_GBK"/>
          <w:kern w:val="0"/>
          <w:sz w:val="24"/>
          <w:szCs w:val="24"/>
          <w:highlight w:val="none"/>
          <w:lang w:val="en-US" w:eastAsia="zh-CN"/>
        </w:rPr>
        <w:t>宁夏中宁县恩和镇红梧山中垦牧（陕西）牧业有限公司中宁分公司</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四</w:t>
      </w:r>
      <w:r>
        <w:rPr>
          <w:rFonts w:hint="eastAsia" w:ascii="方正仿宋_GBK" w:hAnsi="方正仿宋_GBK" w:eastAsia="方正仿宋_GBK" w:cs="方正仿宋_GBK"/>
          <w:kern w:val="0"/>
          <w:sz w:val="24"/>
          <w:szCs w:val="24"/>
          <w:highlight w:val="none"/>
        </w:rPr>
        <w:t>、项目内容：</w:t>
      </w:r>
      <w:r>
        <w:rPr>
          <w:rFonts w:hint="eastAsia" w:ascii="方正仿宋_GBK" w:hAnsi="方正仿宋_GBK" w:eastAsia="方正仿宋_GBK" w:cs="方正仿宋_GBK"/>
          <w:kern w:val="0"/>
          <w:sz w:val="24"/>
          <w:szCs w:val="24"/>
          <w:highlight w:val="none"/>
          <w:lang w:val="en-US" w:eastAsia="zh-CN"/>
        </w:rPr>
        <w:t>预制混凝土墩。</w:t>
      </w:r>
    </w:p>
    <w:p>
      <w:pPr>
        <w:keepNext w:val="0"/>
        <w:keepLines w:val="0"/>
        <w:pageBreakBefore w:val="0"/>
        <w:kinsoku/>
        <w:wordWrap/>
        <w:overflowPunct/>
        <w:topLinePunct w:val="0"/>
        <w:autoSpaceDE w:val="0"/>
        <w:autoSpaceDN w:val="0"/>
        <w:bidi w:val="0"/>
        <w:adjustRightInd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en-US" w:eastAsia="zh-CN"/>
        </w:rPr>
        <w:t>五</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项目最高限价</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b/>
          <w:bCs/>
          <w:kern w:val="0"/>
          <w:sz w:val="24"/>
          <w:szCs w:val="24"/>
          <w:highlight w:val="none"/>
          <w:lang w:val="en-US" w:eastAsia="zh-CN"/>
        </w:rPr>
        <w:t>人民币</w:t>
      </w:r>
      <w:bookmarkStart w:id="3" w:name="OLE_LINK4"/>
      <w:r>
        <w:rPr>
          <w:rFonts w:hint="eastAsia" w:ascii="方正仿宋_GBK" w:hAnsi="方正仿宋_GBK" w:eastAsia="方正仿宋_GBK" w:cs="方正仿宋_GBK"/>
          <w:b/>
          <w:bCs/>
          <w:kern w:val="0"/>
          <w:sz w:val="24"/>
          <w:szCs w:val="24"/>
          <w:highlight w:val="none"/>
          <w:lang w:val="en-US" w:eastAsia="zh-CN"/>
        </w:rPr>
        <w:t>88,098.54元</w:t>
      </w:r>
      <w:bookmarkEnd w:id="3"/>
      <w:r>
        <w:rPr>
          <w:rFonts w:hint="eastAsia" w:ascii="方正仿宋_GBK" w:hAnsi="方正仿宋_GBK" w:eastAsia="方正仿宋_GBK" w:cs="方正仿宋_GBK"/>
          <w:kern w:val="0"/>
          <w:sz w:val="24"/>
          <w:szCs w:val="24"/>
          <w:highlight w:val="none"/>
          <w:lang w:val="zh-CN" w:eastAsia="zh-CN"/>
        </w:rPr>
        <w:t>（投标</w:t>
      </w:r>
      <w:r>
        <w:rPr>
          <w:rFonts w:hint="eastAsia" w:ascii="方正仿宋_GBK" w:hAnsi="方正仿宋_GBK" w:eastAsia="方正仿宋_GBK" w:cs="方正仿宋_GBK"/>
          <w:kern w:val="0"/>
          <w:sz w:val="24"/>
          <w:szCs w:val="24"/>
          <w:highlight w:val="none"/>
          <w:lang w:val="en-US" w:eastAsia="zh-CN"/>
        </w:rPr>
        <w:t>报</w:t>
      </w:r>
      <w:r>
        <w:rPr>
          <w:rFonts w:hint="eastAsia" w:ascii="方正仿宋_GBK" w:hAnsi="方正仿宋_GBK" w:eastAsia="方正仿宋_GBK" w:cs="方正仿宋_GBK"/>
          <w:kern w:val="0"/>
          <w:sz w:val="24"/>
          <w:szCs w:val="24"/>
          <w:highlight w:val="none"/>
          <w:lang w:val="zh-CN" w:eastAsia="zh-CN"/>
        </w:rPr>
        <w:t>价中的价格均包括但不限于</w:t>
      </w:r>
      <w:bookmarkStart w:id="4" w:name="OLE_LINK12"/>
      <w:r>
        <w:rPr>
          <w:rFonts w:hint="eastAsia" w:ascii="方正仿宋_GBK" w:hAnsi="方正仿宋_GBK" w:eastAsia="方正仿宋_GBK" w:cs="方正仿宋_GBK"/>
          <w:kern w:val="0"/>
          <w:sz w:val="24"/>
          <w:szCs w:val="24"/>
          <w:highlight w:val="none"/>
          <w:lang w:val="en-US" w:eastAsia="zh-CN"/>
        </w:rPr>
        <w:t>价格</w:t>
      </w:r>
      <w:r>
        <w:rPr>
          <w:rFonts w:hint="eastAsia" w:ascii="方正仿宋_GBK" w:hAnsi="方正仿宋_GBK" w:eastAsia="方正仿宋_GBK" w:cs="方正仿宋_GBK"/>
          <w:kern w:val="0"/>
          <w:sz w:val="24"/>
          <w:szCs w:val="24"/>
          <w:highlight w:val="none"/>
          <w:lang w:val="zh-CN" w:eastAsia="zh-CN"/>
        </w:rPr>
        <w:t>、装卸、运费、利润和税金等与之相关的所有费用</w:t>
      </w:r>
      <w:bookmarkEnd w:id="4"/>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zh-CN"/>
        </w:rPr>
        <w:t>，超过</w:t>
      </w:r>
      <w:r>
        <w:rPr>
          <w:rFonts w:hint="eastAsia" w:ascii="方正仿宋_GBK" w:hAnsi="方正仿宋_GBK" w:eastAsia="方正仿宋_GBK" w:cs="方正仿宋_GBK"/>
          <w:b/>
          <w:bCs/>
          <w:kern w:val="0"/>
          <w:sz w:val="24"/>
          <w:szCs w:val="24"/>
          <w:highlight w:val="none"/>
          <w:lang w:val="en-US" w:eastAsia="zh-CN"/>
        </w:rPr>
        <w:t>88,098.54元</w:t>
      </w:r>
      <w:r>
        <w:rPr>
          <w:rFonts w:hint="eastAsia" w:ascii="方正仿宋_GBK" w:hAnsi="方正仿宋_GBK" w:eastAsia="方正仿宋_GBK" w:cs="方正仿宋_GBK"/>
          <w:kern w:val="0"/>
          <w:sz w:val="24"/>
          <w:szCs w:val="24"/>
          <w:highlight w:val="none"/>
          <w:lang w:val="zh-CN"/>
        </w:rPr>
        <w:t>，作废标处理。</w:t>
      </w:r>
    </w:p>
    <w:p>
      <w:pPr>
        <w:keepNext w:val="0"/>
        <w:keepLines w:val="0"/>
        <w:pageBreakBefore w:val="0"/>
        <w:kinsoku/>
        <w:wordWrap/>
        <w:overflowPunct/>
        <w:topLinePunct w:val="0"/>
        <w:autoSpaceDE w:val="0"/>
        <w:autoSpaceDN w:val="0"/>
        <w:bidi w:val="0"/>
        <w:adjustRightInd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六、采购数量55个。</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七</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供货期：</w:t>
      </w:r>
      <w:bookmarkStart w:id="5" w:name="OLE_LINK17"/>
      <w:r>
        <w:rPr>
          <w:rFonts w:hint="eastAsia" w:ascii="方正仿宋_GBK" w:hAnsi="方正仿宋_GBK" w:eastAsia="方正仿宋_GBK" w:cs="方正仿宋_GBK"/>
          <w:kern w:val="0"/>
          <w:sz w:val="24"/>
          <w:szCs w:val="24"/>
          <w:highlight w:val="none"/>
          <w:lang w:val="en-US" w:eastAsia="zh-CN"/>
        </w:rPr>
        <w:t>合同签订后</w:t>
      </w:r>
      <w:bookmarkStart w:id="6" w:name="OLE_LINK5"/>
      <w:r>
        <w:rPr>
          <w:rFonts w:hint="eastAsia" w:ascii="方正仿宋_GBK" w:hAnsi="方正仿宋_GBK" w:eastAsia="方正仿宋_GBK" w:cs="方正仿宋_GBK"/>
          <w:kern w:val="0"/>
          <w:sz w:val="24"/>
          <w:szCs w:val="24"/>
          <w:highlight w:val="none"/>
          <w:lang w:val="en-US" w:eastAsia="zh-CN"/>
        </w:rPr>
        <w:t>20个日历日内</w:t>
      </w:r>
      <w:bookmarkEnd w:id="6"/>
      <w:r>
        <w:rPr>
          <w:rFonts w:hint="eastAsia" w:ascii="方正仿宋_GBK" w:hAnsi="方正仿宋_GBK" w:eastAsia="方正仿宋_GBK" w:cs="方正仿宋_GBK"/>
          <w:kern w:val="0"/>
          <w:sz w:val="24"/>
          <w:szCs w:val="24"/>
          <w:highlight w:val="none"/>
          <w:lang w:val="en-US" w:eastAsia="zh-CN"/>
        </w:rPr>
        <w:t>（含节假日）。</w:t>
      </w:r>
      <w:bookmarkEnd w:id="5"/>
    </w:p>
    <w:p>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八</w:t>
      </w:r>
      <w:r>
        <w:rPr>
          <w:rFonts w:hint="eastAsia" w:ascii="方正仿宋_GBK" w:hAnsi="方正仿宋_GBK" w:eastAsia="方正仿宋_GBK" w:cs="方正仿宋_GBK"/>
          <w:kern w:val="0"/>
          <w:sz w:val="24"/>
          <w:szCs w:val="24"/>
          <w:highlight w:val="none"/>
        </w:rPr>
        <w:t>、获取比选文件方式：</w:t>
      </w:r>
      <w:r>
        <w:rPr>
          <w:rFonts w:hint="eastAsia" w:ascii="方正仿宋_GBK" w:hAnsi="方正仿宋_GBK" w:eastAsia="方正仿宋_GBK" w:cs="方正仿宋_GBK"/>
          <w:kern w:val="0"/>
          <w:sz w:val="24"/>
          <w:szCs w:val="24"/>
          <w:highlight w:val="none"/>
          <w:lang w:val="en-US" w:eastAsia="zh-CN"/>
        </w:rPr>
        <w:t>中垦牧</w:t>
      </w:r>
      <w:r>
        <w:rPr>
          <w:rFonts w:hint="eastAsia" w:ascii="方正仿宋_GBK" w:hAnsi="方正仿宋_GBK" w:eastAsia="方正仿宋_GBK" w:cs="方正仿宋_GBK"/>
          <w:kern w:val="0"/>
          <w:sz w:val="24"/>
          <w:szCs w:val="24"/>
          <w:highlight w:val="none"/>
        </w:rPr>
        <w:t>官网（http://www.zhongkendairy.com/notice/）</w:t>
      </w:r>
      <w:r>
        <w:rPr>
          <w:rFonts w:hint="eastAsia" w:ascii="方正仿宋_GBK" w:hAnsi="方正仿宋_GBK" w:eastAsia="方正仿宋_GBK" w:cs="方正仿宋_GBK"/>
          <w:kern w:val="0"/>
          <w:sz w:val="24"/>
          <w:szCs w:val="24"/>
          <w:highlight w:val="none"/>
          <w:lang w:val="en-US" w:eastAsia="zh-CN"/>
        </w:rPr>
        <w:t>自行下载</w:t>
      </w:r>
      <w:r>
        <w:rPr>
          <w:rFonts w:hint="eastAsia" w:ascii="方正仿宋_GBK" w:hAnsi="方正仿宋_GBK" w:eastAsia="方正仿宋_GBK" w:cs="方正仿宋_GBK"/>
          <w:kern w:val="0"/>
          <w:sz w:val="24"/>
          <w:szCs w:val="24"/>
          <w:highlight w:val="none"/>
        </w:rPr>
        <w:t>。</w:t>
      </w:r>
    </w:p>
    <w:p>
      <w:pPr>
        <w:keepNext w:val="0"/>
        <w:keepLines w:val="0"/>
        <w:pageBreakBefore w:val="0"/>
        <w:tabs>
          <w:tab w:val="center" w:pos="4596"/>
        </w:tabs>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九</w:t>
      </w:r>
      <w:r>
        <w:rPr>
          <w:rFonts w:hint="eastAsia" w:ascii="方正仿宋_GBK" w:hAnsi="方正仿宋_GBK" w:eastAsia="方正仿宋_GBK" w:cs="方正仿宋_GBK"/>
          <w:kern w:val="0"/>
          <w:sz w:val="24"/>
          <w:szCs w:val="24"/>
          <w:highlight w:val="none"/>
        </w:rPr>
        <w:t>、获取比选文件时间：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3月12日</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18</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日</w:t>
      </w:r>
      <w:r>
        <w:rPr>
          <w:rFonts w:hint="eastAsia" w:ascii="方正仿宋_GBK" w:hAnsi="方正仿宋_GBK" w:eastAsia="方正仿宋_GBK" w:cs="方正仿宋_GBK"/>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w:t>
      </w:r>
      <w:r>
        <w:rPr>
          <w:rFonts w:hint="eastAsia" w:ascii="方正仿宋_GBK" w:hAnsi="方正仿宋_GBK" w:eastAsia="方正仿宋_GBK" w:cs="方正仿宋_GBK"/>
          <w:kern w:val="0"/>
          <w:sz w:val="24"/>
          <w:szCs w:val="24"/>
          <w:highlight w:val="none"/>
        </w:rPr>
        <w:t>、投标人资质要求</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投标的公司提供的资质证明材料应真实、合法、有效。</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1.</w:t>
      </w:r>
      <w:r>
        <w:rPr>
          <w:rFonts w:hint="eastAsia" w:ascii="方正仿宋_GBK" w:hAnsi="方正仿宋_GBK" w:eastAsia="方正仿宋_GBK" w:cs="方正仿宋_GBK"/>
          <w:color w:val="000000"/>
          <w:kern w:val="0"/>
          <w:sz w:val="24"/>
          <w:szCs w:val="24"/>
          <w:highlight w:val="none"/>
        </w:rPr>
        <w:t>提供委托授权书，提供投标人公司法人身份证复印件和法人委托代理人身份证复印件。</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2.</w:t>
      </w:r>
      <w:r>
        <w:rPr>
          <w:rFonts w:hint="eastAsia" w:ascii="方正仿宋_GBK" w:hAnsi="方正仿宋_GBK" w:eastAsia="方正仿宋_GBK" w:cs="方正仿宋_GBK"/>
          <w:color w:val="000000"/>
          <w:kern w:val="0"/>
          <w:sz w:val="24"/>
          <w:szCs w:val="24"/>
          <w:highlight w:val="none"/>
        </w:rPr>
        <w:t>要求提供企业法人营业执照、</w:t>
      </w:r>
      <w:r>
        <w:rPr>
          <w:rFonts w:hint="eastAsia" w:ascii="方正仿宋_GBK" w:hAnsi="方正仿宋_GBK" w:eastAsia="方正仿宋_GBK" w:cs="方正仿宋_GBK"/>
          <w:color w:val="000000"/>
          <w:kern w:val="0"/>
          <w:sz w:val="24"/>
          <w:szCs w:val="24"/>
          <w:highlight w:val="none"/>
          <w:lang w:val="en-US" w:eastAsia="zh-CN"/>
        </w:rPr>
        <w:t>账户信息</w:t>
      </w:r>
      <w:r>
        <w:rPr>
          <w:rFonts w:hint="eastAsia" w:ascii="方正仿宋_GBK" w:hAnsi="方正仿宋_GBK" w:eastAsia="方正仿宋_GBK" w:cs="方正仿宋_GBK"/>
          <w:color w:val="000000"/>
          <w:kern w:val="0"/>
          <w:sz w:val="24"/>
          <w:szCs w:val="24"/>
          <w:highlight w:val="none"/>
        </w:rPr>
        <w:t>。</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lang w:val="en-US" w:eastAsia="zh-CN"/>
        </w:rPr>
        <w:t>3.</w:t>
      </w:r>
      <w:bookmarkStart w:id="7" w:name="OLE_LINK14"/>
      <w:r>
        <w:rPr>
          <w:rFonts w:hint="eastAsia" w:ascii="方正仿宋_GBK" w:hAnsi="方正仿宋_GBK" w:eastAsia="方正仿宋_GBK" w:cs="方正仿宋_GBK"/>
          <w:color w:val="000000"/>
          <w:kern w:val="0"/>
          <w:sz w:val="24"/>
          <w:szCs w:val="24"/>
          <w:highlight w:val="none"/>
          <w:lang w:val="en-US" w:eastAsia="zh-CN"/>
        </w:rPr>
        <w:t>营业执照经营范围包含水泥制品生产与销售等相关内容</w:t>
      </w:r>
      <w:bookmarkEnd w:id="7"/>
      <w:r>
        <w:rPr>
          <w:rFonts w:hint="eastAsia" w:ascii="方正仿宋_GBK" w:hAnsi="方正仿宋_GBK" w:eastAsia="方正仿宋_GBK" w:cs="方正仿宋_GBK"/>
          <w:color w:val="000000"/>
          <w:kern w:val="0"/>
          <w:sz w:val="24"/>
          <w:szCs w:val="24"/>
          <w:highlight w:val="none"/>
          <w:lang w:eastAsia="zh-CN"/>
        </w:rPr>
        <w:t>。</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4.投标方认为必要的其它证明文件</w:t>
      </w:r>
      <w:r>
        <w:rPr>
          <w:rFonts w:hint="eastAsia" w:ascii="方正仿宋_GBK" w:hAnsi="方正仿宋_GBK" w:eastAsia="方正仿宋_GBK" w:cs="方正仿宋_GBK"/>
          <w:color w:val="000000"/>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val="en-US" w:eastAsia="zh-CN"/>
        </w:rPr>
        <w:t>十一</w:t>
      </w:r>
      <w:r>
        <w:rPr>
          <w:rFonts w:hint="eastAsia" w:ascii="方正仿宋_GBK" w:hAnsi="方正仿宋_GBK" w:eastAsia="方正仿宋_GBK" w:cs="方正仿宋_GBK"/>
          <w:color w:val="auto"/>
          <w:kern w:val="0"/>
          <w:sz w:val="24"/>
          <w:szCs w:val="24"/>
          <w:highlight w:val="none"/>
        </w:rPr>
        <w:t>、投标文件的递交</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投标文件递交的截止时间：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18</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日16:00</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逾期送达的或者未送达指定地点的投标文件，将不予受理</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投标文件要求：投标方应于截止时间前将密封的、每页加盖公章的比选响应文件正副本各一份（并将比选响应文件电子文档拷贝至U盘）送至比选地点，逾期收到或不符合规定的比选响应文件将被拒绝。无论参选方是否中标，比选响应文件将不予退还。</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送达地点：</w:t>
      </w:r>
      <w:r>
        <w:rPr>
          <w:rFonts w:hint="eastAsia" w:ascii="方正仿宋_GBK" w:hAnsi="方正仿宋_GBK" w:eastAsia="方正仿宋_GBK" w:cs="方正仿宋_GBK"/>
          <w:kern w:val="0"/>
          <w:sz w:val="24"/>
          <w:szCs w:val="24"/>
          <w:highlight w:val="none"/>
          <w:lang w:eastAsia="zh-CN"/>
        </w:rPr>
        <w:t>中垦牧（陕西）牧业有限公司中宁分公司</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楼会议室</w:t>
      </w:r>
      <w:r>
        <w:rPr>
          <w:rFonts w:hint="eastAsia" w:ascii="方正仿宋_GBK" w:hAnsi="方正仿宋_GBK" w:eastAsia="方正仿宋_GBK" w:cs="方正仿宋_GBK"/>
          <w:kern w:val="0"/>
          <w:sz w:val="24"/>
          <w:szCs w:val="24"/>
          <w:highlight w:val="none"/>
          <w:lang w:eastAsia="zh-CN"/>
        </w:rPr>
        <w:t xml:space="preserve"> ，</w:t>
      </w:r>
      <w:r>
        <w:rPr>
          <w:rFonts w:hint="eastAsia" w:ascii="方正仿宋_GBK" w:hAnsi="方正仿宋_GBK" w:eastAsia="方正仿宋_GBK" w:cs="方正仿宋_GBK"/>
          <w:kern w:val="0"/>
          <w:sz w:val="24"/>
          <w:szCs w:val="24"/>
          <w:highlight w:val="none"/>
          <w:lang w:val="en-US" w:eastAsia="zh-CN"/>
        </w:rPr>
        <w:t>收件人：王乐乐，联系电话：17795093540。</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十二</w:t>
      </w:r>
      <w:r>
        <w:rPr>
          <w:rFonts w:hint="eastAsia" w:ascii="方正仿宋_GBK" w:hAnsi="方正仿宋_GBK" w:eastAsia="方正仿宋_GBK" w:cs="方正仿宋_GBK"/>
          <w:kern w:val="0"/>
          <w:sz w:val="24"/>
          <w:szCs w:val="24"/>
          <w:highlight w:val="none"/>
        </w:rPr>
        <w:t>、开标时间及地点</w:t>
      </w:r>
    </w:p>
    <w:p>
      <w:pPr>
        <w:keepNext w:val="0"/>
        <w:keepLines w:val="0"/>
        <w:pageBreakBefore w:val="0"/>
        <w:kinsoku/>
        <w:wordWrap/>
        <w:overflowPunct/>
        <w:topLinePunct w:val="0"/>
        <w:bidi w:val="0"/>
        <w:snapToGrid/>
        <w:spacing w:line="500" w:lineRule="exact"/>
        <w:ind w:firstLine="56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时间：</w:t>
      </w:r>
      <w:r>
        <w:rPr>
          <w:rFonts w:hint="eastAsia" w:ascii="方正仿宋_GBK" w:hAnsi="方正仿宋_GBK" w:eastAsia="方正仿宋_GBK" w:cs="方正仿宋_GBK"/>
          <w:kern w:val="0"/>
          <w:sz w:val="24"/>
          <w:szCs w:val="24"/>
          <w:highlight w:val="none"/>
          <w:lang w:eastAsia="zh-CN"/>
        </w:rPr>
        <w:t>2026年</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lang w:eastAsia="zh-CN"/>
        </w:rPr>
        <w:t>月</w:t>
      </w:r>
      <w:r>
        <w:rPr>
          <w:rFonts w:hint="eastAsia" w:ascii="方正仿宋_GBK" w:hAnsi="方正仿宋_GBK" w:eastAsia="方正仿宋_GBK" w:cs="方正仿宋_GBK"/>
          <w:kern w:val="0"/>
          <w:sz w:val="24"/>
          <w:szCs w:val="24"/>
          <w:highlight w:val="none"/>
          <w:lang w:val="en-US" w:eastAsia="zh-CN"/>
        </w:rPr>
        <w:t>18</w:t>
      </w:r>
      <w:r>
        <w:rPr>
          <w:rFonts w:hint="eastAsia" w:ascii="方正仿宋_GBK" w:hAnsi="方正仿宋_GBK" w:eastAsia="方正仿宋_GBK" w:cs="方正仿宋_GBK"/>
          <w:kern w:val="0"/>
          <w:sz w:val="24"/>
          <w:szCs w:val="24"/>
          <w:highlight w:val="none"/>
          <w:lang w:eastAsia="zh-CN"/>
        </w:rPr>
        <w:t>日16:00</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rPr>
        <w:t xml:space="preserve"> </w:t>
      </w:r>
      <w:r>
        <w:rPr>
          <w:rFonts w:hint="eastAsia" w:ascii="方正仿宋_GBK" w:hAnsi="方正仿宋_GBK" w:eastAsia="方正仿宋_GBK" w:cs="方正仿宋_GBK"/>
          <w:kern w:val="0"/>
          <w:sz w:val="24"/>
          <w:szCs w:val="24"/>
          <w:highlight w:val="none"/>
        </w:rPr>
        <w:t xml:space="preserve">  </w:t>
      </w:r>
    </w:p>
    <w:p>
      <w:pPr>
        <w:keepNext w:val="0"/>
        <w:keepLines w:val="0"/>
        <w:pageBreakBefore w:val="0"/>
        <w:kinsoku/>
        <w:wordWrap/>
        <w:overflowPunct/>
        <w:topLinePunct w:val="0"/>
        <w:bidi w:val="0"/>
        <w:snapToGrid/>
        <w:spacing w:line="500" w:lineRule="exact"/>
        <w:ind w:firstLine="56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2</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地点：</w:t>
      </w:r>
      <w:r>
        <w:rPr>
          <w:rFonts w:hint="eastAsia" w:ascii="方正仿宋_GBK" w:hAnsi="方正仿宋_GBK" w:eastAsia="方正仿宋_GBK" w:cs="方正仿宋_GBK"/>
          <w:kern w:val="0"/>
          <w:sz w:val="24"/>
          <w:szCs w:val="24"/>
          <w:highlight w:val="none"/>
          <w:lang w:val="en-US" w:eastAsia="zh-CN"/>
        </w:rPr>
        <w:t>中宁牧场一楼会议室。</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十三</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咨询</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咨询截止时间：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3月17日</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1</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8:00</w:t>
      </w:r>
      <w:r>
        <w:rPr>
          <w:rFonts w:hint="eastAsia" w:ascii="方正仿宋_GBK" w:hAnsi="方正仿宋_GBK" w:eastAsia="方正仿宋_GBK" w:cs="方正仿宋_GBK"/>
          <w:kern w:val="0"/>
          <w:sz w:val="24"/>
          <w:szCs w:val="24"/>
          <w:highlight w:val="none"/>
        </w:rPr>
        <w:t>前，咨询方式为电话咨询或现场踏勘。</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 xml:space="preserve">王乐乐，联系电话：17795093540     </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十四</w:t>
      </w:r>
      <w:r>
        <w:rPr>
          <w:rFonts w:hint="eastAsia" w:ascii="方正仿宋_GBK" w:hAnsi="方正仿宋_GBK" w:eastAsia="方正仿宋_GBK" w:cs="方正仿宋_GBK"/>
          <w:kern w:val="0"/>
          <w:sz w:val="24"/>
          <w:szCs w:val="24"/>
          <w:highlight w:val="none"/>
        </w:rPr>
        <w:t>、其他要求</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（2）被责令停业的；</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）单位负责人为同一人或者存在控股、管理关系的不同单位，不得同时投标。</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本次招标不接受联合体投标，中标后不得转包</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autoSpaceDE w:val="0"/>
        <w:autoSpaceDN w:val="0"/>
        <w:bidi w:val="0"/>
        <w:adjustRightInd w:val="0"/>
        <w:snapToGrid/>
        <w:spacing w:line="500" w:lineRule="exact"/>
        <w:ind w:left="8014" w:leftChars="1867" w:hanging="2040" w:hangingChars="850"/>
        <w:jc w:val="center"/>
        <w:textAlignment w:val="auto"/>
        <w:rPr>
          <w:rFonts w:hint="eastAsia" w:ascii="方正仿宋_GBK" w:hAnsi="方正仿宋_GBK" w:eastAsia="方正仿宋_GBK" w:cs="方正仿宋_GBK"/>
          <w:kern w:val="0"/>
          <w:sz w:val="24"/>
          <w:szCs w:val="24"/>
          <w:highlight w:val="none"/>
          <w:lang w:val="en-US" w:eastAsia="zh-CN"/>
        </w:rPr>
      </w:pPr>
    </w:p>
    <w:p>
      <w:pPr>
        <w:keepNext w:val="0"/>
        <w:keepLines w:val="0"/>
        <w:pageBreakBefore w:val="0"/>
        <w:kinsoku/>
        <w:wordWrap/>
        <w:overflowPunct/>
        <w:topLinePunct w:val="0"/>
        <w:autoSpaceDE w:val="0"/>
        <w:autoSpaceDN w:val="0"/>
        <w:bidi w:val="0"/>
        <w:adjustRightInd w:val="0"/>
        <w:snapToGrid/>
        <w:spacing w:line="500" w:lineRule="exact"/>
        <w:ind w:left="8008" w:leftChars="1100" w:hanging="4488" w:hangingChars="187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中垦牧（陕西）牧业有限公司中宁分公司</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3月12日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方正仿宋_GBK" w:hAnsi="方正仿宋_GBK" w:eastAsia="方正仿宋_GBK" w:cs="方正仿宋_GBK"/>
          <w:b/>
          <w:color w:val="000000" w:themeColor="text1"/>
          <w:sz w:val="24"/>
          <w:szCs w:val="24"/>
          <w:lang w:val="en-US" w:eastAsia="zh-CN"/>
          <w14:textFill>
            <w14:solidFill>
              <w14:schemeClr w14:val="tx1"/>
            </w14:solidFill>
          </w14:textFill>
        </w:rPr>
        <w:sectPr>
          <w:footerReference r:id="rId5" w:type="first"/>
          <w:headerReference r:id="rId3" w:type="default"/>
          <w:footerReference r:id="rId4" w:type="default"/>
          <w:pgSz w:w="11906" w:h="16838"/>
          <w:pgMar w:top="1440" w:right="1274" w:bottom="1440" w:left="1440" w:header="851" w:footer="992" w:gutter="0"/>
          <w:pgNumType w:fmt="numberInDash"/>
          <w:cols w:space="720" w:num="1"/>
          <w:titlePg/>
          <w:docGrid w:type="lines" w:linePitch="312" w:charSpace="0"/>
        </w:sectPr>
      </w:pPr>
    </w:p>
    <w:p>
      <w:pPr>
        <w:widowControl/>
        <w:jc w:val="center"/>
        <w:rPr>
          <w:rFonts w:hint="eastAsia" w:ascii="方正仿宋_GBK" w:hAnsi="方正仿宋_GBK" w:eastAsia="方正仿宋_GBK" w:cs="方正仿宋_GBK"/>
          <w:b/>
          <w:kern w:val="0"/>
          <w:sz w:val="44"/>
          <w:szCs w:val="44"/>
          <w:highlight w:val="none"/>
        </w:rPr>
      </w:pPr>
      <w:r>
        <w:rPr>
          <w:rFonts w:hint="eastAsia" w:ascii="方正仿宋_GBK" w:hAnsi="方正仿宋_GBK" w:eastAsia="方正仿宋_GBK" w:cs="方正仿宋_GBK"/>
          <w:b/>
          <w:color w:val="000000"/>
          <w:sz w:val="36"/>
          <w:szCs w:val="36"/>
        </w:rPr>
        <w:t>第一部分：</w:t>
      </w:r>
      <w:r>
        <w:rPr>
          <w:rFonts w:hint="eastAsia" w:ascii="方正仿宋_GBK" w:hAnsi="方正仿宋_GBK" w:eastAsia="方正仿宋_GBK" w:cs="方正仿宋_GBK"/>
          <w:b/>
          <w:kern w:val="0"/>
          <w:sz w:val="40"/>
          <w:szCs w:val="40"/>
          <w:highlight w:val="none"/>
        </w:rPr>
        <w:t>投标人须知</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内容</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left"/>
              <w:rPr>
                <w:rFonts w:hint="eastAsia" w:ascii="方正仿宋_GBK" w:hAnsi="方正仿宋_GBK" w:eastAsia="方正仿宋_GBK" w:cs="方正仿宋_GBK"/>
                <w:bCs/>
                <w:sz w:val="21"/>
                <w:szCs w:val="21"/>
                <w:highlight w:val="none"/>
                <w:lang w:val="en-US"/>
              </w:rPr>
            </w:pPr>
            <w:bookmarkStart w:id="8" w:name="OLE_LINK9"/>
            <w:r>
              <w:rPr>
                <w:rFonts w:hint="eastAsia" w:ascii="方正仿宋_GBK" w:hAnsi="方正仿宋_GBK" w:eastAsia="方正仿宋_GBK" w:cs="方正仿宋_GBK"/>
                <w:bCs/>
                <w:sz w:val="21"/>
                <w:szCs w:val="21"/>
                <w:highlight w:val="none"/>
                <w:lang w:val="en-US" w:eastAsia="zh-CN"/>
              </w:rPr>
              <w:t>中宁牧场干草棚堆料挡墙</w:t>
            </w:r>
            <w:bookmarkStart w:id="9" w:name="OLE_LINK7"/>
            <w:r>
              <w:rPr>
                <w:rFonts w:hint="eastAsia" w:ascii="方正仿宋_GBK" w:hAnsi="方正仿宋_GBK" w:eastAsia="方正仿宋_GBK" w:cs="方正仿宋_GBK"/>
                <w:bCs/>
                <w:sz w:val="21"/>
                <w:szCs w:val="21"/>
                <w:highlight w:val="none"/>
                <w:lang w:val="en-US" w:eastAsia="zh-CN"/>
              </w:rPr>
              <w:t>预制</w:t>
            </w:r>
            <w:bookmarkStart w:id="10" w:name="OLE_LINK6"/>
            <w:r>
              <w:rPr>
                <w:rFonts w:hint="eastAsia" w:ascii="方正仿宋_GBK" w:hAnsi="方正仿宋_GBK" w:eastAsia="方正仿宋_GBK" w:cs="方正仿宋_GBK"/>
                <w:bCs/>
                <w:sz w:val="21"/>
                <w:szCs w:val="21"/>
                <w:highlight w:val="none"/>
                <w:lang w:val="en-US" w:eastAsia="zh-CN"/>
              </w:rPr>
              <w:t>混凝土墩</w:t>
            </w:r>
            <w:bookmarkEnd w:id="9"/>
            <w:bookmarkEnd w:id="10"/>
            <w:r>
              <w:rPr>
                <w:rFonts w:hint="eastAsia" w:ascii="方正仿宋_GBK" w:hAnsi="方正仿宋_GBK" w:eastAsia="方正仿宋_GBK" w:cs="方正仿宋_GBK"/>
                <w:bCs/>
                <w:sz w:val="21"/>
                <w:szCs w:val="21"/>
                <w:highlight w:val="none"/>
                <w:lang w:val="en-US" w:eastAsia="zh-CN"/>
              </w:rPr>
              <w:t>采购项目</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实施单位</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中垦牧（陕西）牧业有限公司中宁分公司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项目地址</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宁夏中宁县恩和镇红梧山中垦牧（陕西）牧业有限公司中宁分公司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供货期</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采购订单签订后20个日历日内（含节假日）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联系方式</w:t>
            </w:r>
          </w:p>
        </w:tc>
        <w:tc>
          <w:tcPr>
            <w:tcW w:w="6797" w:type="dxa"/>
            <w:tcBorders>
              <w:top w:val="single" w:color="auto" w:sz="4" w:space="0"/>
              <w:left w:val="single" w:color="auto" w:sz="4" w:space="0"/>
              <w:bottom w:val="single" w:color="auto" w:sz="4" w:space="0"/>
              <w:right w:val="single" w:color="auto" w:sz="4" w:space="0"/>
            </w:tcBorders>
            <w:vAlign w:val="center"/>
          </w:tcPr>
          <w:p>
            <w:pPr>
              <w:spacing w:line="264" w:lineRule="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联系人：</w:t>
            </w:r>
            <w:r>
              <w:rPr>
                <w:rFonts w:hint="eastAsia" w:ascii="方正仿宋_GBK" w:hAnsi="方正仿宋_GBK" w:eastAsia="方正仿宋_GBK" w:cs="方正仿宋_GBK"/>
                <w:kern w:val="0"/>
                <w:sz w:val="21"/>
                <w:szCs w:val="21"/>
                <w:highlight w:val="none"/>
                <w:lang w:val="en-US" w:eastAsia="zh-CN"/>
              </w:rPr>
              <w:t>王乐乐，</w:t>
            </w:r>
            <w:r>
              <w:rPr>
                <w:rFonts w:hint="eastAsia" w:ascii="方正仿宋_GBK" w:hAnsi="方正仿宋_GBK" w:eastAsia="方正仿宋_GBK" w:cs="方正仿宋_GBK"/>
                <w:kern w:val="0"/>
                <w:sz w:val="21"/>
                <w:szCs w:val="21"/>
                <w:highlight w:val="none"/>
              </w:rPr>
              <w:t>联系电话：</w:t>
            </w:r>
            <w:r>
              <w:rPr>
                <w:rFonts w:hint="eastAsia" w:ascii="方正仿宋_GBK" w:hAnsi="方正仿宋_GBK" w:eastAsia="方正仿宋_GBK" w:cs="方正仿宋_GBK"/>
                <w:kern w:val="0"/>
                <w:sz w:val="21"/>
                <w:szCs w:val="21"/>
                <w:highlight w:val="none"/>
                <w:lang w:val="en-US" w:eastAsia="zh-CN"/>
              </w:rPr>
              <w:t>17795093540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lang w:val="en-US" w:eastAsia="zh-CN"/>
              </w:rPr>
              <w:t>微信同号</w:t>
            </w:r>
            <w:r>
              <w:rPr>
                <w:rFonts w:hint="eastAsia" w:ascii="方正仿宋_GBK" w:hAnsi="方正仿宋_GBK" w:eastAsia="方正仿宋_GBK" w:cs="方正仿宋_GBK"/>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招标范围</w:t>
            </w:r>
          </w:p>
        </w:tc>
        <w:tc>
          <w:tcPr>
            <w:tcW w:w="6797" w:type="dxa"/>
            <w:tcBorders>
              <w:top w:val="single" w:color="auto" w:sz="4" w:space="0"/>
              <w:left w:val="single" w:color="auto" w:sz="4" w:space="0"/>
              <w:bottom w:val="single" w:color="auto" w:sz="4" w:space="0"/>
              <w:right w:val="single" w:color="auto" w:sz="4" w:space="0"/>
            </w:tcBorders>
            <w:vAlign w:val="center"/>
          </w:tcPr>
          <w:p>
            <w:pPr>
              <w:spacing w:line="264" w:lineRule="auto"/>
              <w:jc w:val="both"/>
              <w:rPr>
                <w:rFonts w:hint="eastAsia" w:ascii="方正仿宋_GBK" w:hAnsi="方正仿宋_GBK" w:eastAsia="方正仿宋_GBK" w:cs="方正仿宋_GBK"/>
                <w:sz w:val="21"/>
                <w:szCs w:val="21"/>
                <w:highlight w:val="none"/>
                <w:lang w:val="en-US"/>
              </w:rPr>
            </w:pPr>
            <w:r>
              <w:rPr>
                <w:rFonts w:hint="eastAsia" w:ascii="方正仿宋_GBK" w:hAnsi="方正仿宋_GBK" w:eastAsia="方正仿宋_GBK" w:cs="方正仿宋_GBK"/>
                <w:bCs/>
                <w:sz w:val="21"/>
                <w:szCs w:val="21"/>
                <w:highlight w:val="none"/>
                <w:lang w:val="en-US" w:eastAsia="zh-CN"/>
              </w:rPr>
              <w:t>混凝土墩55个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最高限价</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本</w:t>
            </w:r>
            <w:r>
              <w:rPr>
                <w:rFonts w:hint="eastAsia" w:ascii="方正仿宋_GBK" w:hAnsi="方正仿宋_GBK" w:eastAsia="方正仿宋_GBK" w:cs="方正仿宋_GBK"/>
                <w:color w:val="auto"/>
                <w:kern w:val="0"/>
                <w:sz w:val="21"/>
                <w:szCs w:val="21"/>
                <w:highlight w:val="none"/>
              </w:rPr>
              <w:t>次招标</w:t>
            </w:r>
            <w:r>
              <w:rPr>
                <w:rFonts w:hint="eastAsia" w:ascii="方正仿宋_GBK" w:hAnsi="方正仿宋_GBK" w:eastAsia="方正仿宋_GBK" w:cs="方正仿宋_GBK"/>
                <w:color w:val="auto"/>
                <w:kern w:val="0"/>
                <w:sz w:val="21"/>
                <w:szCs w:val="21"/>
                <w:highlight w:val="none"/>
                <w:lang w:val="en-US" w:eastAsia="zh-CN"/>
              </w:rPr>
              <w:t>含税报价最高上限为人民币88,098.54元，超过限价做废标处理。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投标保证金</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1.投标保证金：人民币肆仟伍佰元整（投标方需备注中宁牧场干草棚堆料挡墙预制混凝土墩采购项目投标保证金），投标人应于</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2026年3月18日16:00</w:t>
            </w:r>
            <w:r>
              <w:rPr>
                <w:rFonts w:hint="eastAsia" w:ascii="方正仿宋_GBK" w:hAnsi="方正仿宋_GBK" w:eastAsia="方正仿宋_GBK" w:cs="方正仿宋_GBK"/>
                <w:sz w:val="21"/>
                <w:szCs w:val="21"/>
                <w:highlight w:val="none"/>
                <w:lang w:val="en-US" w:eastAsia="zh-CN"/>
              </w:rPr>
              <w:t>之前，将投标保证金电汇回单通过微信发给招标方联系人（回单作为甲方退还未中标投标人保证金的凭证）。</w:t>
            </w:r>
            <w:r>
              <w:rPr>
                <w:rFonts w:hint="eastAsia" w:ascii="方正仿宋_GBK" w:hAnsi="方正仿宋_GBK" w:eastAsia="方正仿宋_GBK" w:cs="方正仿宋_GBK"/>
                <w:color w:val="000000"/>
                <w:sz w:val="21"/>
                <w:szCs w:val="21"/>
                <w:highlight w:val="none"/>
              </w:rPr>
              <w:t>未在规定时间内</w:t>
            </w:r>
            <w:r>
              <w:rPr>
                <w:rFonts w:hint="eastAsia" w:ascii="方正仿宋_GBK" w:hAnsi="方正仿宋_GBK" w:eastAsia="方正仿宋_GBK" w:cs="方正仿宋_GBK"/>
                <w:color w:val="000000"/>
                <w:sz w:val="21"/>
                <w:szCs w:val="21"/>
                <w:highlight w:val="none"/>
                <w:lang w:val="en-US" w:eastAsia="zh-CN"/>
              </w:rPr>
              <w:t>发送</w:t>
            </w:r>
            <w:r>
              <w:rPr>
                <w:rFonts w:hint="eastAsia" w:ascii="方正仿宋_GBK" w:hAnsi="方正仿宋_GBK" w:eastAsia="方正仿宋_GBK" w:cs="方正仿宋_GBK"/>
                <w:color w:val="000000"/>
                <w:sz w:val="21"/>
                <w:szCs w:val="21"/>
                <w:highlight w:val="none"/>
              </w:rPr>
              <w:t>回单的视为未响应本次</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lang w:eastAsia="zh-CN"/>
              </w:rPr>
              <w:t>投标</w:t>
            </w:r>
            <w:r>
              <w:rPr>
                <w:rFonts w:hint="eastAsia" w:ascii="方正仿宋_GBK" w:hAnsi="方正仿宋_GBK" w:eastAsia="方正仿宋_GBK" w:cs="方正仿宋_GBK"/>
                <w:color w:val="000000"/>
                <w:sz w:val="21"/>
                <w:szCs w:val="21"/>
                <w:highlight w:val="none"/>
              </w:rPr>
              <w:t>活动，招标方届时恕不接受其递交的</w:t>
            </w:r>
            <w:r>
              <w:rPr>
                <w:rFonts w:hint="eastAsia" w:ascii="方正仿宋_GBK" w:hAnsi="方正仿宋_GBK" w:eastAsia="方正仿宋_GBK" w:cs="方正仿宋_GBK"/>
                <w:color w:val="000000"/>
                <w:sz w:val="21"/>
                <w:szCs w:val="21"/>
                <w:highlight w:val="none"/>
                <w:lang w:eastAsia="zh-CN"/>
              </w:rPr>
              <w:t>投标</w:t>
            </w:r>
            <w:r>
              <w:rPr>
                <w:rFonts w:hint="eastAsia" w:ascii="方正仿宋_GBK" w:hAnsi="方正仿宋_GBK" w:eastAsia="方正仿宋_GBK" w:cs="方正仿宋_GBK"/>
                <w:color w:val="000000"/>
                <w:sz w:val="21"/>
                <w:szCs w:val="21"/>
                <w:highlight w:val="none"/>
              </w:rPr>
              <w:t>文件。</w:t>
            </w:r>
            <w:r>
              <w:rPr>
                <w:rFonts w:hint="eastAsia" w:ascii="方正仿宋_GBK" w:hAnsi="方正仿宋_GBK" w:eastAsia="方正仿宋_GBK" w:cs="方正仿宋_GBK"/>
                <w:color w:val="auto"/>
                <w:sz w:val="21"/>
                <w:szCs w:val="21"/>
                <w:highlight w:val="none"/>
                <w:lang w:val="en-US" w:eastAsia="zh-CN"/>
              </w:rPr>
              <w:t>投标方未中标的，</w:t>
            </w:r>
            <w:r>
              <w:rPr>
                <w:rFonts w:hint="eastAsia" w:ascii="方正仿宋_GBK" w:hAnsi="方正仿宋_GBK" w:eastAsia="方正仿宋_GBK" w:cs="方正仿宋_GBK"/>
                <w:color w:val="000000"/>
                <w:sz w:val="21"/>
                <w:szCs w:val="21"/>
                <w:highlight w:val="none"/>
                <w:lang w:val="en-US" w:eastAsia="zh-CN"/>
              </w:rPr>
              <w:t>投标保证金在招标方与中标人签订了该合同后7个工作日内无息退</w:t>
            </w:r>
            <w:r>
              <w:rPr>
                <w:rFonts w:hint="eastAsia" w:ascii="方正仿宋_GBK" w:hAnsi="方正仿宋_GBK" w:eastAsia="方正仿宋_GBK" w:cs="方正仿宋_GBK"/>
                <w:color w:val="auto"/>
                <w:sz w:val="21"/>
                <w:szCs w:val="21"/>
                <w:highlight w:val="none"/>
                <w:lang w:val="en-US" w:eastAsia="zh-CN"/>
              </w:rPr>
              <w:t>还</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投标方中标的，在合同签订之后直接转为该合同履约保证金。</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2.投标保证金电汇地址：</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收款单位名称：中垦牧（陕西）牧业有限公司中宁分公司</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 xml:space="preserve">开户行：中国农业银行中宁东街支行   </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账号：29362001040016727</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税号：91640521MAE4LNLE1L</w:t>
            </w:r>
          </w:p>
          <w:p>
            <w:pPr>
              <w:spacing w:line="360" w:lineRule="auto"/>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3、投标保证金缴存凭证（复印件加盖公章附投标文件内）。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资金来源</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0</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付款方式</w:t>
            </w:r>
          </w:p>
        </w:tc>
        <w:tc>
          <w:tcPr>
            <w:tcW w:w="679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1.合同签订之后投标保证金直接转为该合同履约保证金，合同期满后完成最后一批次产品供应，一次性退还。</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w:t>
            </w:r>
            <w:bookmarkStart w:id="11" w:name="OLE_LINK18"/>
            <w:r>
              <w:rPr>
                <w:rFonts w:hint="eastAsia" w:ascii="方正仿宋_GBK" w:hAnsi="方正仿宋_GBK" w:eastAsia="方正仿宋_GBK" w:cs="方正仿宋_GBK"/>
                <w:sz w:val="21"/>
                <w:szCs w:val="21"/>
                <w:highlight w:val="none"/>
                <w:lang w:val="en-US" w:eastAsia="zh-CN"/>
              </w:rPr>
              <w:t>甲方不支付预付款，所需混凝土墩到场后，经甲方验收合格，乙方无违约责任、损害赔偿事宜，且收到全额增值税普通发票后,15个工作日内支付合同价款的95%，合同总价的5%留作质保金，质保期满，经甲方相关部门审核，乙方无违约、损害赔偿事宜，15个工作日内无息支付。质保期为自验收合格并交付甲方之日起【1年】。</w:t>
            </w:r>
          </w:p>
          <w:bookmarkEnd w:id="11"/>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3.每次付款前，乙方必须提交相应金额的增值税普通发票。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投标人资质</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投标人应具备以下资格条件：</w:t>
            </w:r>
          </w:p>
          <w:p>
            <w:pPr>
              <w:spacing w:line="450" w:lineRule="exact"/>
              <w:rPr>
                <w:rFonts w:hint="eastAsia" w:ascii="方正仿宋_GBK" w:hAnsi="方正仿宋_GBK" w:eastAsia="方正仿宋_GBK" w:cs="方正仿宋_GBK"/>
                <w:snapToGrid w:val="0"/>
                <w:kern w:val="0"/>
                <w:sz w:val="21"/>
                <w:szCs w:val="21"/>
                <w:highlight w:val="none"/>
                <w:lang w:val="en-US" w:eastAsia="zh-CN"/>
              </w:rPr>
            </w:pPr>
            <w:r>
              <w:rPr>
                <w:rFonts w:hint="eastAsia" w:ascii="方正仿宋_GBK" w:hAnsi="方正仿宋_GBK" w:eastAsia="方正仿宋_GBK" w:cs="方正仿宋_GBK"/>
                <w:snapToGrid w:val="0"/>
                <w:kern w:val="0"/>
                <w:sz w:val="21"/>
                <w:szCs w:val="21"/>
                <w:highlight w:val="none"/>
                <w:lang w:val="en-US" w:eastAsia="zh-CN"/>
              </w:rPr>
              <w:t>投标的公司提供的资质证明材料应真实、合法、有效。</w:t>
            </w:r>
          </w:p>
          <w:p>
            <w:pPr>
              <w:spacing w:line="450" w:lineRule="exact"/>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snapToGrid w:val="0"/>
                <w:kern w:val="0"/>
                <w:sz w:val="21"/>
                <w:szCs w:val="21"/>
                <w:highlight w:val="none"/>
                <w:lang w:val="en-US" w:eastAsia="zh-CN"/>
              </w:rPr>
              <w:t>1.</w:t>
            </w:r>
            <w:r>
              <w:rPr>
                <w:rFonts w:hint="eastAsia" w:ascii="方正仿宋_GBK" w:hAnsi="方正仿宋_GBK" w:eastAsia="方正仿宋_GBK" w:cs="方正仿宋_GBK"/>
                <w:snapToGrid w:val="0"/>
                <w:kern w:val="0"/>
                <w:sz w:val="21"/>
                <w:szCs w:val="21"/>
                <w:highlight w:val="none"/>
              </w:rPr>
              <w:t>提供委托授权书，提供投标人公司法人身份证复印件和法人委托代理人身份证复印件。</w:t>
            </w:r>
          </w:p>
          <w:p>
            <w:pPr>
              <w:spacing w:line="450" w:lineRule="exact"/>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snapToGrid w:val="0"/>
                <w:kern w:val="0"/>
                <w:sz w:val="21"/>
                <w:szCs w:val="21"/>
                <w:highlight w:val="none"/>
                <w:lang w:val="en-US" w:eastAsia="zh-CN"/>
              </w:rPr>
              <w:t>2.</w:t>
            </w:r>
            <w:r>
              <w:rPr>
                <w:rFonts w:hint="eastAsia" w:ascii="方正仿宋_GBK" w:hAnsi="方正仿宋_GBK" w:eastAsia="方正仿宋_GBK" w:cs="方正仿宋_GBK"/>
                <w:snapToGrid w:val="0"/>
                <w:kern w:val="0"/>
                <w:sz w:val="21"/>
                <w:szCs w:val="21"/>
                <w:highlight w:val="none"/>
              </w:rPr>
              <w:t>要求提供企业法人营业执照、</w:t>
            </w:r>
            <w:r>
              <w:rPr>
                <w:rFonts w:hint="eastAsia" w:ascii="方正仿宋_GBK" w:hAnsi="方正仿宋_GBK" w:eastAsia="方正仿宋_GBK" w:cs="方正仿宋_GBK"/>
                <w:snapToGrid w:val="0"/>
                <w:kern w:val="0"/>
                <w:sz w:val="21"/>
                <w:szCs w:val="21"/>
                <w:highlight w:val="none"/>
                <w:lang w:val="en-US" w:eastAsia="zh-CN"/>
              </w:rPr>
              <w:t>账户信息</w:t>
            </w:r>
            <w:r>
              <w:rPr>
                <w:rFonts w:hint="eastAsia" w:ascii="方正仿宋_GBK" w:hAnsi="方正仿宋_GBK" w:eastAsia="方正仿宋_GBK" w:cs="方正仿宋_GBK"/>
                <w:snapToGrid w:val="0"/>
                <w:kern w:val="0"/>
                <w:sz w:val="21"/>
                <w:szCs w:val="21"/>
                <w:highlight w:val="none"/>
              </w:rPr>
              <w:t>。</w:t>
            </w:r>
          </w:p>
          <w:p>
            <w:pPr>
              <w:spacing w:line="450" w:lineRule="exact"/>
              <w:rPr>
                <w:rFonts w:hint="eastAsia" w:ascii="方正仿宋_GBK" w:hAnsi="方正仿宋_GBK" w:eastAsia="方正仿宋_GBK" w:cs="方正仿宋_GBK"/>
                <w:snapToGrid w:val="0"/>
                <w:kern w:val="0"/>
                <w:sz w:val="21"/>
                <w:szCs w:val="21"/>
                <w:highlight w:val="none"/>
                <w:lang w:eastAsia="zh-CN"/>
              </w:rPr>
            </w:pPr>
            <w:r>
              <w:rPr>
                <w:rFonts w:hint="eastAsia" w:ascii="方正仿宋_GBK" w:hAnsi="方正仿宋_GBK" w:eastAsia="方正仿宋_GBK" w:cs="方正仿宋_GBK"/>
                <w:snapToGrid w:val="0"/>
                <w:kern w:val="0"/>
                <w:sz w:val="21"/>
                <w:szCs w:val="21"/>
                <w:highlight w:val="none"/>
                <w:lang w:val="en-US" w:eastAsia="zh-CN"/>
              </w:rPr>
              <w:t>3.营业执照经营范围包含水泥制品生产与销售等相关内容</w:t>
            </w:r>
          </w:p>
          <w:p>
            <w:pPr>
              <w:spacing w:line="450" w:lineRule="exact"/>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snapToGrid w:val="0"/>
                <w:kern w:val="0"/>
                <w:sz w:val="21"/>
                <w:szCs w:val="21"/>
                <w:highlight w:val="none"/>
                <w:lang w:val="en-US" w:eastAsia="zh-CN"/>
              </w:rPr>
              <w:t>4.投标方认为必要的其它证明文件。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分包</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正副本各一份（并将比选响应文件电子文档拷贝至U盘）</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color w:val="FF0000"/>
                <w:sz w:val="21"/>
                <w:szCs w:val="21"/>
                <w:highlight w:val="none"/>
                <w:lang w:val="en-US" w:eastAsia="zh-CN"/>
              </w:rPr>
              <w:t>每页需</w:t>
            </w:r>
            <w:r>
              <w:rPr>
                <w:rFonts w:hint="eastAsia" w:ascii="方正仿宋_GBK" w:hAnsi="方正仿宋_GBK" w:eastAsia="方正仿宋_GBK" w:cs="方正仿宋_GBK"/>
                <w:color w:val="FF0000"/>
                <w:sz w:val="21"/>
                <w:szCs w:val="21"/>
                <w:highlight w:val="none"/>
              </w:rPr>
              <w:t>加盖公章</w:t>
            </w:r>
            <w:r>
              <w:rPr>
                <w:rFonts w:hint="eastAsia" w:ascii="方正仿宋_GBK" w:hAnsi="方正仿宋_GBK" w:eastAsia="方正仿宋_GBK" w:cs="方正仿宋_GBK"/>
                <w:sz w:val="21"/>
                <w:szCs w:val="21"/>
                <w:highlight w:val="none"/>
              </w:rPr>
              <w:t>。</w:t>
            </w:r>
          </w:p>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承诺书必须由法人代表或授权代表签署。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投标文件</w:t>
            </w:r>
            <w:r>
              <w:rPr>
                <w:rFonts w:hint="eastAsia" w:ascii="方正仿宋_GBK" w:hAnsi="方正仿宋_GBK" w:eastAsia="方正仿宋_GBK" w:cs="方正仿宋_GBK"/>
                <w:sz w:val="21"/>
                <w:szCs w:val="21"/>
                <w:highlight w:val="none"/>
              </w:rPr>
              <w:t>要装订成册。须按目录顺序左侧装订，装订要规范。要用封条在投标文件袋背面上方开口处密封，并填写密封日期，加盖投标人公章。封皮上写明招标项目名称及投标人名称。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投标文件递交要求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1、投标文件递交的截止时间：</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18</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日16:00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逾期送达的或者未送达指定地点的投标文件，将不予受理</w:t>
            </w:r>
            <w:r>
              <w:rPr>
                <w:rFonts w:hint="eastAsia" w:ascii="方正仿宋_GBK" w:hAnsi="方正仿宋_GBK" w:eastAsia="方正仿宋_GBK" w:cs="方正仿宋_GBK"/>
                <w:kern w:val="0"/>
                <w:sz w:val="21"/>
                <w:szCs w:val="21"/>
                <w:highlight w:val="none"/>
                <w:lang w:eastAsia="zh-CN"/>
              </w:rPr>
              <w:t>。</w:t>
            </w:r>
          </w:p>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val="en-US" w:eastAsia="zh-CN"/>
              </w:rPr>
              <w:t>2、投标单位现场投标或邮寄（顺丰快递）</w:t>
            </w:r>
            <w:r>
              <w:rPr>
                <w:rFonts w:hint="eastAsia" w:ascii="方正仿宋_GBK" w:hAnsi="方正仿宋_GBK" w:eastAsia="方正仿宋_GBK" w:cs="方正仿宋_GBK"/>
                <w:kern w:val="0"/>
                <w:sz w:val="21"/>
                <w:szCs w:val="21"/>
                <w:highlight w:val="none"/>
              </w:rPr>
              <w:t>。</w:t>
            </w:r>
          </w:p>
          <w:p>
            <w:pPr>
              <w:spacing w:line="360" w:lineRule="auto"/>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、送达地点：</w:t>
            </w:r>
            <w:r>
              <w:rPr>
                <w:rFonts w:hint="eastAsia" w:ascii="方正仿宋_GBK" w:hAnsi="方正仿宋_GBK" w:eastAsia="方正仿宋_GBK" w:cs="方正仿宋_GBK"/>
                <w:kern w:val="0"/>
                <w:sz w:val="21"/>
                <w:szCs w:val="21"/>
                <w:highlight w:val="none"/>
                <w:lang w:eastAsia="zh-CN"/>
              </w:rPr>
              <w:t>中垦牧（陕西）牧业有限公司中宁分公司</w:t>
            </w:r>
            <w:r>
              <w:rPr>
                <w:rFonts w:hint="eastAsia" w:ascii="方正仿宋_GBK" w:hAnsi="方正仿宋_GBK" w:eastAsia="方正仿宋_GBK" w:cs="方正仿宋_GBK"/>
                <w:kern w:val="0"/>
                <w:sz w:val="21"/>
                <w:szCs w:val="21"/>
                <w:highlight w:val="none"/>
                <w:lang w:val="en-US" w:eastAsia="zh-CN"/>
              </w:rPr>
              <w:t>一</w:t>
            </w:r>
            <w:r>
              <w:rPr>
                <w:rFonts w:hint="eastAsia" w:ascii="方正仿宋_GBK" w:hAnsi="方正仿宋_GBK" w:eastAsia="方正仿宋_GBK" w:cs="方正仿宋_GBK"/>
                <w:kern w:val="0"/>
                <w:sz w:val="21"/>
                <w:szCs w:val="21"/>
                <w:highlight w:val="none"/>
              </w:rPr>
              <w:t>楼会议室</w:t>
            </w:r>
            <w:r>
              <w:rPr>
                <w:rFonts w:hint="eastAsia" w:ascii="方正仿宋_GBK" w:hAnsi="方正仿宋_GBK" w:eastAsia="方正仿宋_GBK" w:cs="方正仿宋_GBK"/>
                <w:kern w:val="0"/>
                <w:sz w:val="21"/>
                <w:szCs w:val="21"/>
                <w:highlight w:val="none"/>
                <w:lang w:eastAsia="zh-CN"/>
              </w:rPr>
              <w:t xml:space="preserve"> ，</w:t>
            </w:r>
            <w:r>
              <w:rPr>
                <w:rFonts w:hint="eastAsia" w:ascii="方正仿宋_GBK" w:hAnsi="方正仿宋_GBK" w:eastAsia="方正仿宋_GBK" w:cs="方正仿宋_GBK"/>
                <w:kern w:val="0"/>
                <w:sz w:val="21"/>
                <w:szCs w:val="21"/>
                <w:highlight w:val="none"/>
                <w:lang w:val="en-US" w:eastAsia="zh-CN"/>
              </w:rPr>
              <w:t>收件人：王乐乐，联系电话：17795093540。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16</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投标人的书面澄清、说明和补正（但不得改变投标文件的实质性内容）</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17</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比选</w:t>
            </w:r>
            <w:r>
              <w:rPr>
                <w:rFonts w:hint="eastAsia" w:ascii="方正仿宋_GBK" w:hAnsi="方正仿宋_GBK" w:eastAsia="方正仿宋_GBK" w:cs="方正仿宋_GBK"/>
                <w:sz w:val="21"/>
                <w:szCs w:val="21"/>
                <w:highlight w:val="none"/>
              </w:rPr>
              <w:t>单位书面澄清或补疑截止时间</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3月17日</w:t>
            </w: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投标有效期</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color w:val="0000FF"/>
                <w:sz w:val="21"/>
                <w:szCs w:val="21"/>
                <w:highlight w:val="none"/>
                <w:u w:val="single"/>
                <w:lang w:val="en-US" w:eastAsia="zh-CN"/>
              </w:rPr>
              <w:t>30</w:t>
            </w:r>
            <w:r>
              <w:rPr>
                <w:rFonts w:hint="eastAsia" w:ascii="方正仿宋_GBK" w:hAnsi="方正仿宋_GBK" w:eastAsia="方正仿宋_GBK" w:cs="方正仿宋_GBK"/>
                <w:sz w:val="21"/>
                <w:szCs w:val="21"/>
                <w:highlight w:val="none"/>
              </w:rPr>
              <w:t>日历天（从提交投标文件截止日起计算）</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竞争性</w:t>
            </w:r>
            <w:r>
              <w:rPr>
                <w:rFonts w:hint="eastAsia" w:ascii="方正仿宋_GBK" w:hAnsi="方正仿宋_GBK" w:eastAsia="方正仿宋_GBK" w:cs="方正仿宋_GBK"/>
                <w:sz w:val="21"/>
                <w:szCs w:val="21"/>
                <w:highlight w:val="none"/>
              </w:rPr>
              <w:t>比选时间及地点</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18</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日16:00</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中垦牧（陕西）牧业有限公司中宁分公司一楼</w:t>
            </w:r>
            <w:r>
              <w:rPr>
                <w:rFonts w:hint="eastAsia" w:ascii="方正仿宋_GBK" w:hAnsi="方正仿宋_GBK" w:eastAsia="方正仿宋_GBK" w:cs="方正仿宋_GBK"/>
                <w:color w:val="auto"/>
                <w:sz w:val="21"/>
                <w:szCs w:val="21"/>
                <w:highlight w:val="none"/>
              </w:rPr>
              <w:t>会议室</w:t>
            </w:r>
            <w:r>
              <w:rPr>
                <w:rFonts w:hint="eastAsia" w:ascii="方正仿宋_GBK" w:hAnsi="方正仿宋_GBK" w:eastAsia="方正仿宋_GBK" w:cs="方正仿宋_GBK"/>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sz w:val="21"/>
                <w:szCs w:val="21"/>
                <w:highlight w:val="none"/>
                <w:lang w:val="en-US" w:eastAsia="zh-CN"/>
              </w:rPr>
              <w:t>0</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合格中标人的条件</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资格审核通过后，在响应了</w:t>
            </w:r>
            <w:r>
              <w:rPr>
                <w:rFonts w:hint="eastAsia" w:ascii="方正仿宋_GBK" w:hAnsi="方正仿宋_GBK" w:eastAsia="方正仿宋_GBK" w:cs="方正仿宋_GBK"/>
                <w:sz w:val="21"/>
                <w:szCs w:val="21"/>
                <w:highlight w:val="none"/>
                <w:lang w:eastAsia="zh-CN"/>
              </w:rPr>
              <w:t>比选文件</w:t>
            </w:r>
            <w:r>
              <w:rPr>
                <w:rFonts w:hint="eastAsia" w:ascii="方正仿宋_GBK" w:hAnsi="方正仿宋_GBK" w:eastAsia="方正仿宋_GBK" w:cs="方正仿宋_GBK"/>
                <w:sz w:val="21"/>
                <w:szCs w:val="21"/>
                <w:highlight w:val="none"/>
              </w:rPr>
              <w:t>的前提下，经综合评比得分最高者中标。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21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评标方法及</w:t>
            </w:r>
          </w:p>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标准</w:t>
            </w:r>
          </w:p>
        </w:tc>
        <w:tc>
          <w:tcPr>
            <w:tcW w:w="6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综合评选，择优推选出合格中选人，形成比选评审意见，参评成员予以签字确认生效。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定标和</w:t>
            </w:r>
            <w:r>
              <w:rPr>
                <w:rFonts w:hint="eastAsia" w:ascii="方正仿宋_GBK" w:hAnsi="方正仿宋_GBK" w:eastAsia="方正仿宋_GBK" w:cs="方正仿宋_GBK"/>
                <w:sz w:val="21"/>
                <w:szCs w:val="21"/>
                <w:highlight w:val="none"/>
              </w:rPr>
              <w:t>通知</w:t>
            </w:r>
          </w:p>
        </w:tc>
        <w:tc>
          <w:tcPr>
            <w:tcW w:w="67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1、招标方在中标候选人范围内依据排序进行选择，最终确定中标人。</w:t>
            </w:r>
          </w:p>
          <w:p>
            <w:pPr>
              <w:spacing w:line="360" w:lineRule="auto"/>
              <w:rPr>
                <w:rFonts w:hint="eastAsia" w:ascii="方正仿宋_GBK" w:hAnsi="方正仿宋_GBK" w:eastAsia="方正仿宋_GBK" w:cs="方正仿宋_GBK"/>
                <w:color w:val="FF0000"/>
                <w:sz w:val="21"/>
                <w:szCs w:val="21"/>
                <w:highlight w:val="none"/>
              </w:rPr>
            </w:pPr>
            <w:r>
              <w:rPr>
                <w:rFonts w:hint="eastAsia" w:ascii="方正仿宋_GBK" w:hAnsi="方正仿宋_GBK" w:eastAsia="方正仿宋_GBK" w:cs="方正仿宋_GBK"/>
                <w:color w:val="000000"/>
                <w:sz w:val="21"/>
                <w:szCs w:val="21"/>
                <w:highlight w:val="none"/>
              </w:rPr>
              <w:t>2、报价最低的</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有不中标的可能，</w:t>
            </w:r>
            <w:r>
              <w:rPr>
                <w:rFonts w:hint="eastAsia" w:ascii="方正仿宋_GBK" w:hAnsi="方正仿宋_GBK" w:eastAsia="方正仿宋_GBK" w:cs="方正仿宋_GBK"/>
                <w:sz w:val="21"/>
                <w:szCs w:val="21"/>
                <w:highlight w:val="none"/>
              </w:rPr>
              <w:t>对未中标的原因招标方可不予解释。</w:t>
            </w:r>
          </w:p>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3、中标及落标</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sz w:val="21"/>
                <w:szCs w:val="21"/>
                <w:highlight w:val="none"/>
              </w:rPr>
              <w:t>经过评标委员会评审并推荐出中标候选人后，招标人将按规定向中标人发出中标通知书</w:t>
            </w:r>
            <w:r>
              <w:rPr>
                <w:rFonts w:hint="eastAsia" w:ascii="方正仿宋_GBK" w:hAnsi="方正仿宋_GBK" w:eastAsia="方正仿宋_GBK" w:cs="方正仿宋_GBK"/>
                <w:color w:val="000000"/>
                <w:sz w:val="21"/>
                <w:szCs w:val="21"/>
                <w:highlight w:val="none"/>
              </w:rPr>
              <w:t>；如</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在</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工作结束后</w:t>
            </w:r>
            <w:r>
              <w:rPr>
                <w:rFonts w:hint="eastAsia" w:ascii="方正仿宋_GBK" w:hAnsi="方正仿宋_GBK" w:eastAsia="方正仿宋_GBK" w:cs="方正仿宋_GBK"/>
                <w:color w:val="000000"/>
                <w:sz w:val="21"/>
                <w:szCs w:val="21"/>
                <w:highlight w:val="none"/>
                <w:lang w:val="en-US" w:eastAsia="zh-CN"/>
              </w:rPr>
              <w:t>十五</w:t>
            </w:r>
            <w:r>
              <w:rPr>
                <w:rFonts w:hint="eastAsia" w:ascii="方正仿宋_GBK" w:hAnsi="方正仿宋_GBK" w:eastAsia="方正仿宋_GBK" w:cs="方正仿宋_GBK"/>
                <w:color w:val="000000"/>
                <w:sz w:val="21"/>
                <w:szCs w:val="21"/>
                <w:highlight w:val="none"/>
              </w:rPr>
              <w:t>日内没有接到招标方发出的中标通知书，</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应视为在本次</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工作中落标。</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4、</w:t>
            </w:r>
            <w:r>
              <w:rPr>
                <w:rFonts w:hint="eastAsia" w:ascii="方正仿宋_GBK" w:hAnsi="方正仿宋_GBK" w:eastAsia="方正仿宋_GBK" w:cs="方正仿宋_GBK"/>
                <w:bCs/>
                <w:color w:val="000000"/>
                <w:sz w:val="21"/>
                <w:szCs w:val="21"/>
                <w:highlight w:val="none"/>
              </w:rPr>
              <w:t>收到三家（含三家）以上符合招标要求的投标方，开标有效。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合同的签定</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中标人应当自收到</w:t>
            </w:r>
            <w:r>
              <w:rPr>
                <w:rFonts w:hint="eastAsia" w:ascii="方正仿宋_GBK" w:hAnsi="方正仿宋_GBK" w:eastAsia="方正仿宋_GBK" w:cs="方正仿宋_GBK"/>
                <w:sz w:val="21"/>
                <w:szCs w:val="21"/>
                <w:highlight w:val="none"/>
                <w:lang w:val="en-US" w:eastAsia="zh-CN"/>
              </w:rPr>
              <w:t>中标</w:t>
            </w:r>
            <w:r>
              <w:rPr>
                <w:rFonts w:hint="eastAsia" w:ascii="方正仿宋_GBK" w:hAnsi="方正仿宋_GBK" w:eastAsia="方正仿宋_GBK" w:cs="方正仿宋_GBK"/>
                <w:sz w:val="21"/>
                <w:szCs w:val="21"/>
                <w:highlight w:val="none"/>
              </w:rPr>
              <w:t>通知之日起</w:t>
            </w:r>
            <w:r>
              <w:rPr>
                <w:rFonts w:hint="eastAsia" w:ascii="方正仿宋_GBK" w:hAnsi="方正仿宋_GBK" w:eastAsia="方正仿宋_GBK" w:cs="方正仿宋_GBK"/>
                <w:sz w:val="21"/>
                <w:szCs w:val="21"/>
                <w:highlight w:val="none"/>
                <w:u w:val="single"/>
              </w:rPr>
              <w:t xml:space="preserve"> </w:t>
            </w:r>
            <w:r>
              <w:rPr>
                <w:rFonts w:hint="eastAsia" w:ascii="方正仿宋_GBK" w:hAnsi="方正仿宋_GBK" w:eastAsia="方正仿宋_GBK" w:cs="方正仿宋_GBK"/>
                <w:sz w:val="21"/>
                <w:szCs w:val="21"/>
                <w:highlight w:val="none"/>
                <w:u w:val="single"/>
                <w:lang w:val="en-US" w:eastAsia="zh-CN"/>
              </w:rPr>
              <w:t xml:space="preserve">15 </w:t>
            </w:r>
            <w:r>
              <w:rPr>
                <w:rFonts w:hint="eastAsia" w:ascii="方正仿宋_GBK" w:hAnsi="方正仿宋_GBK" w:eastAsia="方正仿宋_GBK" w:cs="方正仿宋_GBK"/>
                <w:sz w:val="21"/>
                <w:szCs w:val="21"/>
                <w:highlight w:val="none"/>
              </w:rPr>
              <w:t>个</w:t>
            </w:r>
            <w:r>
              <w:rPr>
                <w:rFonts w:hint="eastAsia" w:ascii="方正仿宋_GBK" w:hAnsi="方正仿宋_GBK" w:eastAsia="方正仿宋_GBK" w:cs="方正仿宋_GBK"/>
                <w:sz w:val="21"/>
                <w:szCs w:val="21"/>
                <w:highlight w:val="none"/>
                <w:lang w:val="en-US" w:eastAsia="zh-CN"/>
              </w:rPr>
              <w:t>日历</w:t>
            </w:r>
            <w:r>
              <w:rPr>
                <w:rFonts w:hint="eastAsia" w:ascii="方正仿宋_GBK" w:hAnsi="方正仿宋_GBK" w:eastAsia="方正仿宋_GBK" w:cs="方正仿宋_GBK"/>
                <w:sz w:val="21"/>
                <w:szCs w:val="21"/>
                <w:highlight w:val="none"/>
              </w:rPr>
              <w:t>日内，根据</w:t>
            </w:r>
            <w:r>
              <w:rPr>
                <w:rFonts w:hint="eastAsia" w:ascii="方正仿宋_GBK" w:hAnsi="方正仿宋_GBK" w:eastAsia="方正仿宋_GBK" w:cs="方正仿宋_GBK"/>
                <w:sz w:val="21"/>
                <w:szCs w:val="21"/>
                <w:highlight w:val="none"/>
                <w:lang w:eastAsia="zh-CN"/>
              </w:rPr>
              <w:t>比选文件</w:t>
            </w:r>
            <w:r>
              <w:rPr>
                <w:rFonts w:hint="eastAsia" w:ascii="方正仿宋_GBK" w:hAnsi="方正仿宋_GBK" w:eastAsia="方正仿宋_GBK" w:cs="方正仿宋_GBK"/>
                <w:sz w:val="21"/>
                <w:szCs w:val="21"/>
                <w:highlight w:val="none"/>
              </w:rPr>
              <w:t>和中标人的投标文件的约定与招标人订立书面合同。中标人无正当理由拒签合同的，招标人取消其中标资格</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没收投标保证金</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rPr>
              <w:t>给招标人造成的损失中标人应当予以赔偿</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合同期限：自合同签订之日起至2026年12月31日。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rPr>
            </w:pPr>
            <w:r>
              <w:rPr>
                <w:rFonts w:hint="eastAsia" w:ascii="方正仿宋_GBK" w:hAnsi="方正仿宋_GBK" w:eastAsia="方正仿宋_GBK" w:cs="方正仿宋_GBK"/>
                <w:sz w:val="21"/>
                <w:szCs w:val="21"/>
                <w:highlight w:val="none"/>
                <w:lang w:val="en-US" w:eastAsia="zh-CN"/>
              </w:rPr>
              <w:t>24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投诉</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b w:val="0"/>
                <w:bCs w:val="0"/>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投标人若有异议，可向招标人监督部门——</w:t>
            </w:r>
            <w:r>
              <w:rPr>
                <w:rFonts w:hint="eastAsia" w:ascii="方正仿宋_GBK" w:hAnsi="方正仿宋_GBK" w:eastAsia="方正仿宋_GBK" w:cs="方正仿宋_GBK"/>
                <w:sz w:val="21"/>
                <w:szCs w:val="21"/>
                <w:highlight w:val="none"/>
                <w:lang w:val="en-US" w:eastAsia="zh-CN"/>
              </w:rPr>
              <w:t>中垦牧乳业(集团)股份有限公司</w:t>
            </w:r>
            <w:r>
              <w:rPr>
                <w:rFonts w:hint="eastAsia" w:ascii="方正仿宋_GBK" w:hAnsi="方正仿宋_GBK" w:eastAsia="方正仿宋_GBK" w:cs="方正仿宋_GBK"/>
                <w:sz w:val="21"/>
                <w:szCs w:val="21"/>
                <w:highlight w:val="none"/>
              </w:rPr>
              <w:t>进行投诉。投诉电话：</w:t>
            </w:r>
            <w:r>
              <w:rPr>
                <w:rFonts w:hint="eastAsia" w:ascii="方正仿宋_GBK" w:hAnsi="方正仿宋_GBK" w:eastAsia="方正仿宋_GBK" w:cs="方正仿宋_GBK"/>
                <w:sz w:val="21"/>
                <w:szCs w:val="21"/>
                <w:highlight w:val="none"/>
                <w:lang w:val="en-US" w:eastAsia="zh-CN"/>
              </w:rPr>
              <w:t>023-67686008</w:t>
            </w:r>
            <w:r>
              <w:rPr>
                <w:rFonts w:hint="eastAsia" w:ascii="方正仿宋_GBK" w:hAnsi="方正仿宋_GBK" w:eastAsia="方正仿宋_GBK" w:cs="方正仿宋_GBK"/>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color w:val="000000"/>
          <w:sz w:val="36"/>
          <w:szCs w:val="36"/>
        </w:rPr>
        <w:sectPr>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sz w:val="36"/>
          <w:szCs w:val="36"/>
          <w:highlight w:val="none"/>
        </w:rPr>
        <w:t>第二部分：</w:t>
      </w:r>
      <w:bookmarkStart w:id="12" w:name="_Toc440035097"/>
      <w:r>
        <w:rPr>
          <w:rFonts w:hint="eastAsia" w:ascii="方正仿宋_GBK" w:hAnsi="方正仿宋_GBK" w:eastAsia="方正仿宋_GBK" w:cs="方正仿宋_GBK"/>
          <w:b/>
          <w:bCs/>
          <w:sz w:val="36"/>
          <w:szCs w:val="36"/>
          <w:highlight w:val="none"/>
          <w:lang w:val="en-US" w:eastAsia="zh-CN"/>
        </w:rPr>
        <w:t>招标内容及图纸</w:t>
      </w:r>
    </w:p>
    <w:tbl>
      <w:tblPr>
        <w:tblStyle w:val="14"/>
        <w:tblW w:w="929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
        <w:gridCol w:w="3285"/>
        <w:gridCol w:w="1410"/>
        <w:gridCol w:w="36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jc w:val="center"/>
        </w:trPr>
        <w:tc>
          <w:tcPr>
            <w:tcW w:w="9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bookmarkStart w:id="13" w:name="OLE_LINK19"/>
            <w:r>
              <w:rPr>
                <w:rFonts w:hint="eastAsia" w:ascii="方正仿宋_GBK" w:hAnsi="方正仿宋_GBK" w:eastAsia="方正仿宋_GBK" w:cs="方正仿宋_GBK"/>
                <w:kern w:val="0"/>
                <w:sz w:val="24"/>
                <w:szCs w:val="24"/>
                <w:highlight w:val="none"/>
                <w:lang w:val="en-US" w:eastAsia="zh-CN"/>
              </w:rPr>
              <w:t>序号</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名称</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数量</w:t>
            </w:r>
          </w:p>
        </w:tc>
        <w:tc>
          <w:tcPr>
            <w:tcW w:w="36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参数要求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66" w:hRule="atLeast"/>
          <w:jc w:val="center"/>
        </w:trPr>
        <w:tc>
          <w:tcPr>
            <w:tcW w:w="9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Cs/>
                <w:sz w:val="21"/>
                <w:szCs w:val="21"/>
                <w:highlight w:val="none"/>
                <w:lang w:val="en-US" w:eastAsia="zh-CN"/>
              </w:rPr>
              <w:t>预制混凝土墩</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55个</w:t>
            </w:r>
          </w:p>
        </w:tc>
        <w:tc>
          <w:tcPr>
            <w:tcW w:w="362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kern w:val="0"/>
                <w:sz w:val="24"/>
                <w:szCs w:val="24"/>
                <w:highlight w:val="none"/>
                <w:lang w:val="en-US" w:eastAsia="zh-CN"/>
              </w:rPr>
            </w:pPr>
            <w:bookmarkStart w:id="14" w:name="OLE_LINK11"/>
            <w:bookmarkStart w:id="15" w:name="OLE_LINK20"/>
            <w:r>
              <w:rPr>
                <w:rFonts w:hint="eastAsia" w:ascii="方正仿宋_GBK" w:hAnsi="方正仿宋_GBK" w:eastAsia="方正仿宋_GBK" w:cs="方正仿宋_GBK"/>
                <w:kern w:val="0"/>
                <w:sz w:val="24"/>
                <w:szCs w:val="24"/>
                <w:highlight w:val="none"/>
                <w:lang w:val="en-US" w:eastAsia="zh-CN"/>
              </w:rPr>
              <w:t>中宁牧场干草棚堆料挡墙预制混凝土基础采用c25混凝土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预制构件钢筋，钢筋种类、规格:HRB400 φ10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预制构件钢筋（箍筋），钢筋种类、规格:HRB400 φ10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单件体积:尺寸300*600*1500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详见施工图纸</w:t>
            </w:r>
            <w:bookmarkEnd w:id="14"/>
            <w:r>
              <w:rPr>
                <w:rFonts w:hint="eastAsia" w:ascii="方正仿宋_GBK" w:hAnsi="方正仿宋_GBK" w:eastAsia="方正仿宋_GBK" w:cs="方正仿宋_GBK"/>
                <w:kern w:val="0"/>
                <w:sz w:val="24"/>
                <w:szCs w:val="24"/>
                <w:highlight w:val="none"/>
                <w:lang w:val="en-US" w:eastAsia="zh-CN"/>
              </w:rPr>
              <w:t>。</w:t>
            </w:r>
            <w:bookmarkEnd w:id="15"/>
          </w:p>
        </w:tc>
      </w:tr>
    </w:tbl>
    <w:p>
      <w:pPr>
        <w:pStyle w:val="2"/>
        <w:ind w:left="0" w:leftChars="0" w:firstLine="0" w:firstLineChars="0"/>
        <w:rPr>
          <w:rFonts w:hint="eastAsia" w:ascii="方正仿宋_GBK" w:hAnsi="方正仿宋_GBK" w:eastAsia="方正仿宋_GBK" w:cs="方正仿宋_GBK"/>
          <w:lang w:val="en-US" w:eastAsia="zh-CN"/>
        </w:rPr>
        <w:sectPr>
          <w:pgSz w:w="11906" w:h="16838"/>
          <w:pgMar w:top="1440" w:right="1274" w:bottom="1440" w:left="1440" w:header="851" w:footer="992" w:gutter="0"/>
          <w:pgNumType w:fmt="numberInDash"/>
          <w:cols w:space="720" w:num="1"/>
          <w:titlePg/>
          <w:docGrid w:type="lines" w:linePitch="312" w:charSpace="0"/>
        </w:sectPr>
      </w:pPr>
      <w:r>
        <w:rPr>
          <w:rFonts w:hint="eastAsia" w:ascii="方正仿宋_GBK" w:hAnsi="方正仿宋_GBK" w:eastAsia="方正仿宋_GBK" w:cs="方正仿宋_GBK"/>
        </w:rPr>
        <w:drawing>
          <wp:inline distT="0" distB="0" distL="114300" distR="114300">
            <wp:extent cx="5830570" cy="4277360"/>
            <wp:effectExtent l="0" t="0" r="11430"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830570" cy="4277360"/>
                    </a:xfrm>
                    <a:prstGeom prst="rect">
                      <a:avLst/>
                    </a:prstGeom>
                    <a:noFill/>
                    <a:ln>
                      <a:noFill/>
                    </a:ln>
                  </pic:spPr>
                </pic:pic>
              </a:graphicData>
            </a:graphic>
          </wp:inline>
        </w:drawing>
      </w:r>
      <w:bookmarkEnd w:id="13"/>
    </w:p>
    <w:p>
      <w:pPr>
        <w:widowControl/>
        <w:jc w:val="center"/>
        <w:rPr>
          <w:rFonts w:hint="eastAsia" w:ascii="方正仿宋_GBK" w:hAnsi="方正仿宋_GBK" w:eastAsia="方正仿宋_GBK" w:cs="方正仿宋_GBK"/>
          <w:b/>
          <w:bCs/>
          <w:kern w:val="0"/>
          <w:sz w:val="44"/>
          <w:szCs w:val="44"/>
          <w:highlight w:val="none"/>
        </w:rPr>
      </w:pPr>
      <w:r>
        <w:rPr>
          <w:rFonts w:hint="eastAsia" w:ascii="方正仿宋_GBK" w:hAnsi="方正仿宋_GBK" w:eastAsia="方正仿宋_GBK" w:cs="方正仿宋_GBK"/>
          <w:b/>
          <w:sz w:val="36"/>
          <w:szCs w:val="36"/>
        </w:rPr>
        <w:t>第</w:t>
      </w:r>
      <w:r>
        <w:rPr>
          <w:rFonts w:hint="eastAsia" w:ascii="方正仿宋_GBK" w:hAnsi="方正仿宋_GBK" w:eastAsia="方正仿宋_GBK" w:cs="方正仿宋_GBK"/>
          <w:b/>
          <w:sz w:val="36"/>
          <w:szCs w:val="36"/>
          <w:lang w:eastAsia="zh-CN"/>
        </w:rPr>
        <w:t>三部分</w:t>
      </w:r>
      <w:r>
        <w:rPr>
          <w:rFonts w:hint="eastAsia" w:ascii="方正仿宋_GBK" w:hAnsi="方正仿宋_GBK" w:eastAsia="方正仿宋_GBK" w:cs="方正仿宋_GBK"/>
          <w:b/>
          <w:sz w:val="36"/>
          <w:szCs w:val="36"/>
        </w:rPr>
        <w:t xml:space="preserve"> </w:t>
      </w:r>
      <w:r>
        <w:rPr>
          <w:rFonts w:hint="eastAsia" w:ascii="方正仿宋_GBK" w:hAnsi="方正仿宋_GBK" w:eastAsia="方正仿宋_GBK" w:cs="方正仿宋_GBK"/>
          <w:b/>
          <w:sz w:val="36"/>
          <w:szCs w:val="36"/>
          <w:lang w:eastAsia="zh-CN"/>
        </w:rPr>
        <w:t>评分规则及计算标准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方正仿宋_GBK" w:hAnsi="方正仿宋_GBK" w:eastAsia="方正仿宋_GBK" w:cs="方正仿宋_GBK"/>
          <w:b/>
          <w:color w:val="000000"/>
          <w:sz w:val="28"/>
          <w:szCs w:val="28"/>
          <w:highlight w:val="none"/>
          <w:lang w:val="en-US" w:eastAsia="zh-CN"/>
        </w:rPr>
      </w:pPr>
      <w:r>
        <w:rPr>
          <w:rFonts w:hint="eastAsia" w:ascii="方正仿宋_GBK" w:hAnsi="方正仿宋_GBK" w:eastAsia="方正仿宋_GBK" w:cs="方正仿宋_GBK"/>
          <w:b/>
          <w:color w:val="000000"/>
          <w:sz w:val="28"/>
          <w:szCs w:val="28"/>
          <w:highlight w:val="none"/>
          <w:lang w:val="en-US" w:eastAsia="zh-CN"/>
        </w:rPr>
        <w:t>一、</w:t>
      </w:r>
      <w:r>
        <w:rPr>
          <w:rFonts w:hint="eastAsia" w:ascii="方正仿宋_GBK" w:hAnsi="方正仿宋_GBK" w:eastAsia="方正仿宋_GBK" w:cs="方正仿宋_GBK"/>
          <w:b/>
          <w:color w:val="000000"/>
          <w:sz w:val="28"/>
          <w:szCs w:val="28"/>
          <w:highlight w:val="none"/>
          <w:lang w:eastAsia="zh-CN"/>
        </w:rPr>
        <w:t>评</w:t>
      </w:r>
      <w:r>
        <w:rPr>
          <w:rFonts w:hint="eastAsia" w:ascii="方正仿宋_GBK" w:hAnsi="方正仿宋_GBK" w:eastAsia="方正仿宋_GBK" w:cs="方正仿宋_GBK"/>
          <w:b/>
          <w:color w:val="000000"/>
          <w:sz w:val="28"/>
          <w:szCs w:val="28"/>
          <w:highlight w:val="none"/>
          <w:lang w:val="en-US" w:eastAsia="zh-CN"/>
        </w:rPr>
        <w:t>标</w:t>
      </w:r>
      <w:r>
        <w:rPr>
          <w:rFonts w:hint="eastAsia" w:ascii="方正仿宋_GBK" w:hAnsi="方正仿宋_GBK" w:eastAsia="方正仿宋_GBK" w:cs="方正仿宋_GBK"/>
          <w:b/>
          <w:color w:val="000000"/>
          <w:sz w:val="28"/>
          <w:szCs w:val="28"/>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方正仿宋_GBK" w:hAnsi="方正仿宋_GBK" w:eastAsia="方正仿宋_GBK" w:cs="方正仿宋_GBK"/>
          <w:b/>
          <w:color w:val="000000"/>
          <w:sz w:val="28"/>
          <w:szCs w:val="28"/>
          <w:highlight w:val="none"/>
          <w:lang w:eastAsia="zh-CN"/>
        </w:rPr>
      </w:pPr>
      <w:r>
        <w:rPr>
          <w:rFonts w:hint="eastAsia" w:ascii="方正仿宋_GBK" w:hAnsi="方正仿宋_GBK" w:eastAsia="方正仿宋_GBK" w:cs="方正仿宋_GBK"/>
          <w:color w:val="000000"/>
          <w:sz w:val="28"/>
          <w:szCs w:val="28"/>
          <w:highlight w:val="none"/>
        </w:rPr>
        <w:t>招标方采用</w:t>
      </w:r>
      <w:r>
        <w:rPr>
          <w:rFonts w:hint="eastAsia" w:ascii="方正仿宋_GBK" w:hAnsi="方正仿宋_GBK" w:eastAsia="方正仿宋_GBK" w:cs="方正仿宋_GBK"/>
          <w:color w:val="000000"/>
          <w:sz w:val="28"/>
          <w:szCs w:val="28"/>
          <w:highlight w:val="none"/>
          <w:lang w:val="en-US" w:eastAsia="zh-CN"/>
        </w:rPr>
        <w:t>最低价中标法</w:t>
      </w:r>
      <w:r>
        <w:rPr>
          <w:rFonts w:hint="eastAsia" w:ascii="方正仿宋_GBK" w:hAnsi="方正仿宋_GBK" w:eastAsia="方正仿宋_GBK" w:cs="方正仿宋_GBK"/>
          <w:color w:val="000000"/>
          <w:sz w:val="28"/>
          <w:szCs w:val="28"/>
          <w:highlight w:val="none"/>
        </w:rPr>
        <w:t>，评委将依据</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方提交的</w:t>
      </w:r>
      <w:r>
        <w:rPr>
          <w:rFonts w:hint="eastAsia" w:ascii="方正仿宋_GBK" w:hAnsi="方正仿宋_GBK" w:eastAsia="方正仿宋_GBK" w:cs="方正仿宋_GBK"/>
          <w:color w:val="000000"/>
          <w:sz w:val="28"/>
          <w:szCs w:val="28"/>
          <w:highlight w:val="none"/>
          <w:lang w:eastAsia="zh-CN"/>
        </w:rPr>
        <w:t>比选响应文件</w:t>
      </w:r>
      <w:r>
        <w:rPr>
          <w:rFonts w:hint="eastAsia" w:ascii="方正仿宋_GBK" w:hAnsi="方正仿宋_GBK" w:eastAsia="方正仿宋_GBK" w:cs="方正仿宋_GBK"/>
          <w:color w:val="000000"/>
          <w:sz w:val="28"/>
          <w:szCs w:val="28"/>
          <w:highlight w:val="none"/>
        </w:rPr>
        <w:t>，汇总各</w:t>
      </w:r>
      <w:r>
        <w:rPr>
          <w:rFonts w:hint="eastAsia" w:ascii="方正仿宋_GBK" w:hAnsi="方正仿宋_GBK" w:eastAsia="方正仿宋_GBK" w:cs="方正仿宋_GBK"/>
          <w:color w:val="000000"/>
          <w:sz w:val="28"/>
          <w:szCs w:val="28"/>
          <w:highlight w:val="none"/>
          <w:lang w:val="en-US" w:eastAsia="zh-CN"/>
        </w:rPr>
        <w:t>投标单位投标报价</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val="zh-CN" w:eastAsia="zh-CN"/>
        </w:rPr>
        <w:t>满足</w:t>
      </w:r>
      <w:r>
        <w:rPr>
          <w:rFonts w:hint="eastAsia" w:ascii="方正仿宋_GBK" w:hAnsi="方正仿宋_GBK" w:eastAsia="方正仿宋_GBK" w:cs="方正仿宋_GBK"/>
          <w:color w:val="000000"/>
          <w:sz w:val="28"/>
          <w:szCs w:val="28"/>
          <w:highlight w:val="none"/>
          <w:lang w:val="en-US" w:eastAsia="zh-CN"/>
        </w:rPr>
        <w:t>比选</w:t>
      </w:r>
      <w:r>
        <w:rPr>
          <w:rFonts w:hint="eastAsia" w:ascii="方正仿宋_GBK" w:hAnsi="方正仿宋_GBK" w:eastAsia="方正仿宋_GBK" w:cs="方正仿宋_GBK"/>
          <w:color w:val="000000"/>
          <w:sz w:val="28"/>
          <w:szCs w:val="28"/>
          <w:highlight w:val="none"/>
          <w:lang w:val="zh-CN" w:eastAsia="zh-CN"/>
        </w:rPr>
        <w:t>要求情况下的最低价中标</w:t>
      </w:r>
      <w:r>
        <w:rPr>
          <w:rFonts w:hint="eastAsia" w:ascii="方正仿宋_GBK" w:hAnsi="方正仿宋_GBK" w:eastAsia="方正仿宋_GBK" w:cs="方正仿宋_GBK"/>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方正仿宋_GBK" w:hAnsi="方正仿宋_GBK" w:eastAsia="方正仿宋_GBK" w:cs="方正仿宋_GBK"/>
          <w:b/>
          <w:color w:val="000000"/>
          <w:sz w:val="28"/>
          <w:szCs w:val="28"/>
          <w:highlight w:val="none"/>
        </w:rPr>
      </w:pPr>
      <w:r>
        <w:rPr>
          <w:rFonts w:hint="eastAsia" w:ascii="方正仿宋_GBK" w:hAnsi="方正仿宋_GBK" w:eastAsia="方正仿宋_GBK" w:cs="方正仿宋_GBK"/>
          <w:b/>
          <w:color w:val="000000"/>
          <w:sz w:val="28"/>
          <w:szCs w:val="28"/>
          <w:highlight w:val="none"/>
          <w:lang w:eastAsia="zh-CN"/>
        </w:rPr>
        <w:t>二</w:t>
      </w:r>
      <w:r>
        <w:rPr>
          <w:rFonts w:hint="eastAsia" w:ascii="方正仿宋_GBK" w:hAnsi="方正仿宋_GBK" w:eastAsia="方正仿宋_GBK" w:cs="方正仿宋_GBK"/>
          <w:b/>
          <w:color w:val="000000"/>
          <w:sz w:val="28"/>
          <w:szCs w:val="28"/>
          <w:highlight w:val="none"/>
        </w:rPr>
        <w:t>、定标和通知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w:t>
      </w:r>
      <w:r>
        <w:rPr>
          <w:rFonts w:hint="eastAsia" w:ascii="方正仿宋_GBK" w:hAnsi="方正仿宋_GBK" w:eastAsia="方正仿宋_GBK" w:cs="方正仿宋_GBK"/>
          <w:color w:val="000000"/>
          <w:sz w:val="28"/>
          <w:szCs w:val="28"/>
          <w:highlight w:val="none"/>
          <w:lang w:val="en-US" w:eastAsia="zh-CN"/>
        </w:rPr>
        <w:t>.</w:t>
      </w:r>
      <w:r>
        <w:rPr>
          <w:rFonts w:hint="eastAsia" w:ascii="方正仿宋_GBK" w:hAnsi="方正仿宋_GBK" w:eastAsia="方正仿宋_GBK" w:cs="方正仿宋_GBK"/>
          <w:color w:val="000000"/>
          <w:sz w:val="28"/>
          <w:szCs w:val="28"/>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val="en-US" w:eastAsia="zh-CN"/>
        </w:rPr>
        <w:t>2.</w:t>
      </w:r>
      <w:r>
        <w:rPr>
          <w:rFonts w:hint="eastAsia" w:ascii="方正仿宋_GBK" w:hAnsi="方正仿宋_GBK" w:eastAsia="方正仿宋_GBK" w:cs="方正仿宋_GBK"/>
          <w:color w:val="000000"/>
          <w:sz w:val="28"/>
          <w:szCs w:val="28"/>
          <w:highlight w:val="none"/>
        </w:rPr>
        <w:t>中标及落标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定标后，招标方将通知中标人；如</w:t>
      </w:r>
      <w:r>
        <w:rPr>
          <w:rFonts w:hint="eastAsia" w:ascii="方正仿宋_GBK" w:hAnsi="方正仿宋_GBK" w:eastAsia="方正仿宋_GBK" w:cs="方正仿宋_GBK"/>
          <w:color w:val="000000"/>
          <w:sz w:val="28"/>
          <w:szCs w:val="28"/>
          <w:highlight w:val="none"/>
          <w:lang w:eastAsia="zh-CN"/>
        </w:rPr>
        <w:t>参选</w:t>
      </w:r>
      <w:r>
        <w:rPr>
          <w:rFonts w:hint="eastAsia" w:ascii="方正仿宋_GBK" w:hAnsi="方正仿宋_GBK" w:eastAsia="方正仿宋_GBK" w:cs="方正仿宋_GBK"/>
          <w:color w:val="000000"/>
          <w:sz w:val="28"/>
          <w:szCs w:val="28"/>
          <w:highlight w:val="none"/>
        </w:rPr>
        <w:t>方在</w:t>
      </w:r>
      <w:r>
        <w:rPr>
          <w:rFonts w:hint="eastAsia" w:ascii="方正仿宋_GBK" w:hAnsi="方正仿宋_GBK" w:eastAsia="方正仿宋_GBK" w:cs="方正仿宋_GBK"/>
          <w:color w:val="000000"/>
          <w:sz w:val="28"/>
          <w:szCs w:val="28"/>
          <w:highlight w:val="none"/>
          <w:lang w:eastAsia="zh-CN"/>
        </w:rPr>
        <w:t>比选</w:t>
      </w:r>
      <w:r>
        <w:rPr>
          <w:rFonts w:hint="eastAsia" w:ascii="方正仿宋_GBK" w:hAnsi="方正仿宋_GBK" w:eastAsia="方正仿宋_GBK" w:cs="方正仿宋_GBK"/>
          <w:color w:val="000000"/>
          <w:sz w:val="28"/>
          <w:szCs w:val="28"/>
          <w:highlight w:val="none"/>
        </w:rPr>
        <w:t>工作结束后</w:t>
      </w:r>
      <w:bookmarkStart w:id="16" w:name="OLE_LINK8"/>
      <w:r>
        <w:rPr>
          <w:rFonts w:hint="eastAsia" w:ascii="方正仿宋_GBK" w:hAnsi="方正仿宋_GBK" w:eastAsia="方正仿宋_GBK" w:cs="方正仿宋_GBK"/>
          <w:color w:val="000000"/>
          <w:sz w:val="28"/>
          <w:szCs w:val="28"/>
          <w:highlight w:val="none"/>
          <w:lang w:val="en-US" w:eastAsia="zh-CN"/>
        </w:rPr>
        <w:t>15</w:t>
      </w:r>
      <w:bookmarkEnd w:id="16"/>
      <w:r>
        <w:rPr>
          <w:rFonts w:hint="eastAsia" w:ascii="方正仿宋_GBK" w:hAnsi="方正仿宋_GBK" w:eastAsia="方正仿宋_GBK" w:cs="方正仿宋_GBK"/>
          <w:color w:val="000000"/>
          <w:sz w:val="28"/>
          <w:szCs w:val="28"/>
          <w:highlight w:val="none"/>
        </w:rPr>
        <w:t>日内没有接到招标方发出的中标通知书，</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方应视为在本次</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工作中落标。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b/>
          <w:bCs/>
          <w:sz w:val="28"/>
          <w:szCs w:val="28"/>
          <w:highlight w:val="none"/>
          <w:lang w:val="en-US" w:eastAsia="zh-CN"/>
        </w:rPr>
        <w:sectPr>
          <w:footerReference r:id="rId6" w:type="default"/>
          <w:pgSz w:w="11906" w:h="16838"/>
          <w:pgMar w:top="1440" w:right="1474" w:bottom="1440" w:left="1474" w:header="851" w:footer="992" w:gutter="0"/>
          <w:pgNumType w:fmt="decimal"/>
          <w:cols w:space="720" w:num="1"/>
          <w:rtlGutter w:val="0"/>
          <w:docGrid w:type="lines" w:linePitch="319" w:charSpace="0"/>
        </w:sectPr>
      </w:pPr>
      <w:r>
        <w:rPr>
          <w:rFonts w:hint="eastAsia" w:ascii="方正仿宋_GBK" w:hAnsi="方正仿宋_GBK" w:eastAsia="方正仿宋_GBK" w:cs="方正仿宋_GBK"/>
          <w:color w:val="000000"/>
          <w:sz w:val="28"/>
          <w:szCs w:val="28"/>
          <w:highlight w:val="none"/>
          <w:lang w:val="en-US" w:eastAsia="zh-CN"/>
        </w:rPr>
        <w:t>3.</w:t>
      </w:r>
      <w:r>
        <w:rPr>
          <w:rFonts w:hint="eastAsia" w:ascii="方正仿宋_GBK" w:hAnsi="方正仿宋_GBK" w:eastAsia="方正仿宋_GBK" w:cs="方正仿宋_GBK"/>
          <w:bCs/>
          <w:color w:val="000000"/>
          <w:sz w:val="28"/>
          <w:szCs w:val="28"/>
          <w:highlight w:val="none"/>
        </w:rPr>
        <w:t>收到三家（含三家）以上符合招标要求的</w:t>
      </w:r>
      <w:r>
        <w:rPr>
          <w:rFonts w:hint="eastAsia" w:ascii="方正仿宋_GBK" w:hAnsi="方正仿宋_GBK" w:eastAsia="方正仿宋_GBK" w:cs="方正仿宋_GBK"/>
          <w:color w:val="000000"/>
          <w:sz w:val="28"/>
          <w:szCs w:val="28"/>
          <w:highlight w:val="none"/>
          <w:lang w:eastAsia="zh-CN"/>
        </w:rPr>
        <w:t>参选</w:t>
      </w:r>
      <w:r>
        <w:rPr>
          <w:rFonts w:hint="eastAsia" w:ascii="方正仿宋_GBK" w:hAnsi="方正仿宋_GBK" w:eastAsia="方正仿宋_GBK" w:cs="方正仿宋_GBK"/>
          <w:bCs/>
          <w:color w:val="000000"/>
          <w:sz w:val="28"/>
          <w:szCs w:val="28"/>
          <w:highlight w:val="none"/>
        </w:rPr>
        <w:t>方，开标有效。</w:t>
      </w: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sz w:val="36"/>
          <w:szCs w:val="36"/>
          <w:lang w:eastAsia="zh-CN"/>
        </w:rPr>
      </w:pPr>
      <w:r>
        <w:rPr>
          <w:rFonts w:hint="eastAsia" w:ascii="方正仿宋_GBK" w:hAnsi="方正仿宋_GBK" w:eastAsia="方正仿宋_GBK" w:cs="方正仿宋_GBK"/>
          <w:b/>
          <w:sz w:val="36"/>
          <w:szCs w:val="36"/>
        </w:rPr>
        <w:t>第</w:t>
      </w:r>
      <w:r>
        <w:rPr>
          <w:rFonts w:hint="eastAsia" w:ascii="方正仿宋_GBK" w:hAnsi="方正仿宋_GBK" w:eastAsia="方正仿宋_GBK" w:cs="方正仿宋_GBK"/>
          <w:b/>
          <w:sz w:val="36"/>
          <w:szCs w:val="36"/>
          <w:lang w:eastAsia="zh-CN"/>
        </w:rPr>
        <w:t>四部分</w:t>
      </w:r>
      <w:r>
        <w:rPr>
          <w:rFonts w:hint="eastAsia" w:ascii="方正仿宋_GBK" w:hAnsi="方正仿宋_GBK" w:eastAsia="方正仿宋_GBK" w:cs="方正仿宋_GBK"/>
          <w:b/>
          <w:sz w:val="36"/>
          <w:szCs w:val="36"/>
        </w:rPr>
        <w:t xml:space="preserve"> </w:t>
      </w:r>
      <w:r>
        <w:rPr>
          <w:rFonts w:hint="eastAsia" w:ascii="方正仿宋_GBK" w:hAnsi="方正仿宋_GBK" w:eastAsia="方正仿宋_GBK" w:cs="方正仿宋_GBK"/>
          <w:b/>
          <w:sz w:val="36"/>
          <w:szCs w:val="36"/>
          <w:lang w:eastAsia="zh-CN"/>
        </w:rPr>
        <w:t>合同主要</w:t>
      </w:r>
      <w:r>
        <w:rPr>
          <w:rFonts w:hint="eastAsia" w:ascii="方正仿宋_GBK" w:hAnsi="方正仿宋_GBK" w:eastAsia="方正仿宋_GBK" w:cs="方正仿宋_GBK"/>
          <w:b/>
          <w:sz w:val="36"/>
          <w:szCs w:val="36"/>
          <w:lang w:val="en-US" w:eastAsia="zh-CN"/>
        </w:rPr>
        <w:t>内容</w:t>
      </w:r>
    </w:p>
    <w:p>
      <w:pPr>
        <w:spacing w:line="520" w:lineRule="exact"/>
        <w:jc w:val="center"/>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sz w:val="40"/>
          <w:szCs w:val="40"/>
          <w:lang w:val="en-US" w:eastAsia="zh-CN"/>
        </w:rPr>
        <w:t>中宁牧场干草棚堆料挡墙</w:t>
      </w:r>
      <w:bookmarkStart w:id="17" w:name="OLE_LINK10"/>
      <w:r>
        <w:rPr>
          <w:rFonts w:hint="eastAsia" w:ascii="方正仿宋_GBK" w:hAnsi="方正仿宋_GBK" w:eastAsia="方正仿宋_GBK" w:cs="方正仿宋_GBK"/>
          <w:b/>
          <w:sz w:val="40"/>
          <w:szCs w:val="40"/>
          <w:lang w:val="en-US" w:eastAsia="zh-CN"/>
        </w:rPr>
        <w:t>预制混凝土墩</w:t>
      </w:r>
      <w:bookmarkEnd w:id="17"/>
      <w:r>
        <w:rPr>
          <w:rFonts w:hint="eastAsia" w:ascii="方正仿宋_GBK" w:hAnsi="方正仿宋_GBK" w:eastAsia="方正仿宋_GBK" w:cs="方正仿宋_GBK"/>
          <w:b/>
          <w:sz w:val="40"/>
          <w:szCs w:val="40"/>
          <w:lang w:val="en-US" w:eastAsia="zh-CN"/>
        </w:rPr>
        <w:t xml:space="preserve">采购合同 </w:t>
      </w:r>
      <w:r>
        <w:rPr>
          <w:rFonts w:hint="eastAsia" w:ascii="方正仿宋_GBK" w:hAnsi="方正仿宋_GBK" w:eastAsia="方正仿宋_GBK" w:cs="方正仿宋_GBK"/>
          <w:b/>
          <w:bCs/>
          <w:sz w:val="22"/>
          <w:szCs w:val="22"/>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bCs/>
          <w:color w:val="auto"/>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需方</w:t>
      </w:r>
      <w:r>
        <w:rPr>
          <w:rFonts w:hint="eastAsia" w:ascii="方正仿宋_GBK" w:hAnsi="方正仿宋_GBK" w:eastAsia="方正仿宋_GBK" w:cs="方正仿宋_GBK"/>
          <w:kern w:val="0"/>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10648950</wp:posOffset>
                </wp:positionH>
                <wp:positionV relativeFrom="paragraph">
                  <wp:posOffset>105410</wp:posOffset>
                </wp:positionV>
                <wp:extent cx="2867025" cy="210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7025" cy="210820"/>
                        </a:xfrm>
                        <a:prstGeom prst="rect">
                          <a:avLst/>
                        </a:prstGeom>
                        <a:noFill/>
                        <a:ln>
                          <a:noFill/>
                        </a:ln>
                      </wps:spPr>
                      <wps:txbx>
                        <w:txbxContent>
                          <w:p>
                            <w:pPr>
                              <w:rPr>
                                <w:u w:val="single"/>
                              </w:rPr>
                            </w:pPr>
                          </w:p>
                        </w:txbxContent>
                      </wps:txbx>
                      <wps:bodyPr lIns="0" tIns="0" rIns="0" bIns="0" upright="1"/>
                    </wps:wsp>
                  </a:graphicData>
                </a:graphic>
              </wp:anchor>
            </w:drawing>
          </mc:Choice>
          <mc:Fallback>
            <w:pict>
              <v:shape id="_x0000_s1026" o:spid="_x0000_s1026" o:spt="202" type="#_x0000_t202" style="position:absolute;left:0pt;margin-left:838.5pt;margin-top:8.3pt;height:16.6pt;width:225.75pt;z-index:251659264;mso-width-relative:page;mso-height-relative:page;" filled="f" stroked="f" coordsize="21600,21600" o:allowincell="f" o:gfxdata="UEsDBAoAAAAAAIdO4kAAAAAAAAAAAAAAAAAEAAAAZHJzL1BLAwQUAAAACACHTuJAyY92qNoAAAAL&#10;AQAADwAAAGRycy9kb3ducmV2LnhtbE2PzU7DMBCE70i8g7WVuFE7EaRpGqdCCE5IiDQcODrxNrEa&#10;r0Ps/vD2uCe47WhHM9+U24sd2QlnbxxJSJYCGFLntKFewmfzep8D80GRVqMjlPCDHrbV7U2pCu3O&#10;VONpF3oWQ8gXSsIQwlRw7rsBrfJLNyHF397NVoUo557rWZ1juB15KkTGrTIUGwY14fOA3WF3tBKe&#10;vqh+Md/v7Ue9r03TrAW9ZQcp7xaJ2AALeAl/ZrjiR3SoIlPrjqQ9G6POVqs4JlyvDFh0pEmaPwJr&#10;JTysc+BVyf9vqH4BUEsDBBQAAAAIAIdO4kCLPsA+ngEAACQDAAAOAAAAZHJzL2Uyb0RvYy54bWyt&#10;UkGOEzEQvCPxB8t34slILNEok5XQahESAqSFBzgeO2PJdlttb2byAfgBJy7ceVfeQdubZBe4IS6e&#10;dndPdVW119ezd2yvMVkIPV8uGs50UDDYsOv550+3L1acpSzDIB0E3fODTvx68/zZeoqdbmEEN2hk&#10;BBJSN8WejznHToikRu1lWkDUgYoG0MtMV9yJAeVE6N6JtmmuxAQ4RASlU6LszUORbyq+MVrlD8Yk&#10;nZnrOXHL9cR6bsspNmvZ7VDG0aoTDfkPLLy0gYZeoG5kluwe7V9Q3iqEBCYvFHgBxlilqwZSs2z+&#10;UHM3yqirFjInxYtN6f/Bqvf7j8jsQLvjLEhPKzp++3r8/vP44wtbFnummDrquovUl+fXMJfWUz5R&#10;sqieDfryJT2M6mT04WKunjNTlGxXV6+a9iVnimrtslm11X3x+HfElN9o8KwEPUdaXvVU7t+lTBOp&#10;9dxShgW4tc7VBbrwW4IaS0YU6g8US5Tn7XzivYXhQHLc20BWlmdxDvAcbM/BfUS7G4lOFV0haRWV&#10;zOnZlF0/vdfBj497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Jj3ao2gAAAAsBAAAPAAAAAAAA&#10;AAEAIAAAACIAAABkcnMvZG93bnJldi54bWxQSwECFAAUAAAACACHTuJAiz7APp4BAAAkAwAADgAA&#10;AAAAAAABACAAAAApAQAAZHJzL2Uyb0RvYy54bWxQSwUGAAAAAAYABgBZAQAAOQUAAAAA&#10;">
                <v:fill on="f" focussize="0,0"/>
                <v:stroke on="f"/>
                <v:imagedata o:title=""/>
                <o:lock v:ext="edit" aspectratio="f"/>
                <v:textbox inset="0mm,0mm,0mm,0mm">
                  <w:txbxContent>
                    <w:p>
                      <w:pPr>
                        <w:rPr>
                          <w:u w:val="single"/>
                        </w:rPr>
                      </w:pPr>
                    </w:p>
                  </w:txbxContent>
                </v:textbox>
              </v:shape>
            </w:pict>
          </mc:Fallback>
        </mc:AlternateConten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eastAsia="zh-CN"/>
        </w:rPr>
        <w:t>中垦牧（陕西）牧业有限公司中宁</w:t>
      </w:r>
      <w:r>
        <w:rPr>
          <w:rFonts w:hint="eastAsia" w:ascii="方正仿宋_GBK" w:hAnsi="方正仿宋_GBK" w:eastAsia="方正仿宋_GBK" w:cs="方正仿宋_GBK"/>
          <w:kern w:val="0"/>
          <w:sz w:val="24"/>
          <w:szCs w:val="24"/>
          <w:highlight w:val="none"/>
          <w:lang w:val="en-US" w:eastAsia="zh-CN"/>
        </w:rPr>
        <w:t>分公司</w:t>
      </w:r>
      <w:r>
        <w:rPr>
          <w:rFonts w:hint="eastAsia" w:ascii="方正仿宋_GBK" w:hAnsi="方正仿宋_GBK" w:eastAsia="方正仿宋_GBK" w:cs="方正仿宋_GBK"/>
          <w:kern w:val="0"/>
          <w:sz w:val="24"/>
          <w:szCs w:val="24"/>
          <w:highlight w:val="none"/>
        </w:rPr>
        <w:t xml:space="preserve">          </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（以下简称甲方）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供方：</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（以下简称乙方）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根据《中华人民共和国</w:t>
      </w:r>
      <w:r>
        <w:rPr>
          <w:rFonts w:hint="eastAsia" w:ascii="方正仿宋_GBK" w:hAnsi="方正仿宋_GBK" w:eastAsia="方正仿宋_GBK" w:cs="方正仿宋_GBK"/>
          <w:kern w:val="0"/>
          <w:sz w:val="24"/>
          <w:szCs w:val="24"/>
          <w:highlight w:val="none"/>
          <w:lang w:val="en-US" w:eastAsia="zh-CN"/>
        </w:rPr>
        <w:t>民法典</w:t>
      </w:r>
      <w:r>
        <w:rPr>
          <w:rFonts w:hint="eastAsia" w:ascii="方正仿宋_GBK" w:hAnsi="方正仿宋_GBK" w:eastAsia="方正仿宋_GBK" w:cs="方正仿宋_GBK"/>
          <w:kern w:val="0"/>
          <w:sz w:val="24"/>
          <w:szCs w:val="24"/>
          <w:highlight w:val="none"/>
        </w:rPr>
        <w:t>》有关</w:t>
      </w:r>
      <w:r>
        <w:rPr>
          <w:rFonts w:hint="eastAsia" w:ascii="方正仿宋_GBK" w:hAnsi="方正仿宋_GBK" w:eastAsia="方正仿宋_GBK" w:cs="方正仿宋_GBK"/>
          <w:kern w:val="0"/>
          <w:sz w:val="24"/>
          <w:szCs w:val="24"/>
          <w:highlight w:val="none"/>
          <w:lang w:val="en-US" w:eastAsia="zh-CN"/>
        </w:rPr>
        <w:t>法律、法规规定，遵循平等、自愿、公平和诚实守信的原则，甲乙双方就预制混凝土墩采购</w:t>
      </w:r>
      <w:r>
        <w:rPr>
          <w:rFonts w:hint="eastAsia" w:ascii="方正仿宋_GBK" w:hAnsi="方正仿宋_GBK" w:eastAsia="方正仿宋_GBK" w:cs="方正仿宋_GBK"/>
          <w:kern w:val="0"/>
          <w:sz w:val="24"/>
          <w:szCs w:val="24"/>
          <w:highlight w:val="none"/>
        </w:rPr>
        <w:t>事宜经友好协商一致，订立本合同</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eastAsia="zh-CN"/>
        </w:rPr>
        <w:t>一、商品名称、</w:t>
      </w:r>
      <w:r>
        <w:rPr>
          <w:rFonts w:hint="eastAsia" w:ascii="方正仿宋_GBK" w:hAnsi="方正仿宋_GBK" w:eastAsia="方正仿宋_GBK" w:cs="方正仿宋_GBK"/>
          <w:kern w:val="0"/>
          <w:sz w:val="24"/>
          <w:szCs w:val="24"/>
          <w:highlight w:val="none"/>
          <w:lang w:val="en-US" w:eastAsia="zh-CN"/>
        </w:rPr>
        <w:t>规格</w:t>
      </w:r>
      <w:r>
        <w:rPr>
          <w:rFonts w:hint="eastAsia" w:ascii="方正仿宋_GBK" w:hAnsi="方正仿宋_GBK" w:eastAsia="方正仿宋_GBK" w:cs="方正仿宋_GBK"/>
          <w:kern w:val="0"/>
          <w:sz w:val="24"/>
          <w:szCs w:val="24"/>
          <w:highlight w:val="none"/>
          <w:lang w:eastAsia="zh-CN"/>
        </w:rPr>
        <w:t>、金额、</w:t>
      </w:r>
      <w:r>
        <w:rPr>
          <w:rFonts w:hint="eastAsia" w:ascii="方正仿宋_GBK" w:hAnsi="方正仿宋_GBK" w:eastAsia="方正仿宋_GBK" w:cs="方正仿宋_GBK"/>
          <w:kern w:val="0"/>
          <w:sz w:val="24"/>
          <w:szCs w:val="24"/>
          <w:highlight w:val="none"/>
          <w:lang w:val="en-US" w:eastAsia="zh-CN"/>
        </w:rPr>
        <w:t>税率</w:t>
      </w:r>
      <w:r>
        <w:rPr>
          <w:rFonts w:hint="eastAsia" w:ascii="方正仿宋_GBK" w:hAnsi="方正仿宋_GBK" w:eastAsia="方正仿宋_GBK" w:cs="方正仿宋_GBK"/>
          <w:kern w:val="0"/>
          <w:sz w:val="24"/>
          <w:szCs w:val="24"/>
          <w:highlight w:val="none"/>
          <w:lang w:eastAsia="zh-CN"/>
        </w:rPr>
        <w:t xml:space="preserve">： </w:t>
      </w:r>
    </w:p>
    <w:tbl>
      <w:tblPr>
        <w:tblStyle w:val="13"/>
        <w:tblpPr w:leftFromText="180" w:rightFromText="180" w:vertAnchor="text" w:horzAnchor="page" w:tblpX="1670" w:tblpY="42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440"/>
        <w:gridCol w:w="1360"/>
        <w:gridCol w:w="1200"/>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67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产品</w:t>
            </w:r>
            <w:r>
              <w:rPr>
                <w:rFonts w:hint="eastAsia" w:ascii="方正仿宋_GBK" w:hAnsi="方正仿宋_GBK" w:eastAsia="方正仿宋_GBK" w:cs="方正仿宋_GBK"/>
                <w:kern w:val="0"/>
                <w:sz w:val="24"/>
                <w:szCs w:val="24"/>
                <w:highlight w:val="none"/>
              </w:rPr>
              <w:t>名称</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金额（元）</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税率</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数量</w:t>
            </w:r>
          </w:p>
        </w:tc>
        <w:tc>
          <w:tcPr>
            <w:tcW w:w="370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7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bookmarkStart w:id="18" w:name="OLE_LINK13"/>
            <w:r>
              <w:rPr>
                <w:rFonts w:hint="eastAsia" w:ascii="方正仿宋_GBK" w:hAnsi="方正仿宋_GBK" w:eastAsia="方正仿宋_GBK" w:cs="方正仿宋_GBK"/>
                <w:kern w:val="0"/>
                <w:sz w:val="24"/>
                <w:szCs w:val="24"/>
                <w:highlight w:val="none"/>
                <w:lang w:val="en-US" w:eastAsia="zh-CN"/>
              </w:rPr>
              <w:t>预制混凝土墩</w:t>
            </w:r>
            <w:bookmarkEnd w:id="18"/>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val="en-US" w:eastAsia="zh-CN"/>
              </w:rPr>
            </w:pP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kern w:val="0"/>
                <w:sz w:val="24"/>
                <w:szCs w:val="24"/>
                <w:highlight w:val="none"/>
                <w:lang w:val="en-US" w:eastAsia="zh-CN"/>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55个</w:t>
            </w:r>
          </w:p>
        </w:tc>
        <w:tc>
          <w:tcPr>
            <w:tcW w:w="3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方正仿宋_GBK" w:hAnsi="方正仿宋_GBK" w:eastAsia="方正仿宋_GBK" w:cs="方正仿宋_GBK"/>
                <w:kern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1.中宁牧场干草棚堆料挡墙预制混凝土基础采用c25混凝土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2.预制构件钢筋，钢筋种类、规格:HRB400 φ10</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3.预制构件钢筋（箍筋），钢筋种类、规格:HRB400 φ10</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4.单件体积:尺寸300*600*1500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378" w:type="dxa"/>
            <w:gridSpan w:val="5"/>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表中的价格均包括但不限于价格、装卸、运费、利润和税金等与之相关的所有费用。2.本合同总金额为人民币【XX】元（含税），其中不含税金额为人民币【XX】元，增值税税额为人民币【XX】元，适用税率为【X】%。</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3.合同履行期间，如遇国家税收政策调整导致增值税税率变动，双方按照纳税义务发生时间适用新税率开具增值税发票。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4.若调整后税率低于合同约定税率，甲方按调整后新税率计算的含税金额支付；若调整后税率高于合同约定税率，甲方仍按本合同签订时约定的含税总价款支付。</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二、数量及用途：预制混凝土墩数量具体以牧场实际采购为准。</w:t>
      </w:r>
      <w:r>
        <w:rPr>
          <w:rFonts w:hint="eastAsia" w:ascii="方正仿宋_GBK" w:hAnsi="方正仿宋_GBK" w:eastAsia="方正仿宋_GBK" w:cs="方正仿宋_GBK"/>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三</w:t>
      </w:r>
      <w:r>
        <w:rPr>
          <w:rFonts w:hint="eastAsia" w:ascii="方正仿宋_GBK" w:hAnsi="方正仿宋_GBK" w:eastAsia="方正仿宋_GBK" w:cs="方正仿宋_GBK"/>
          <w:kern w:val="0"/>
          <w:sz w:val="24"/>
          <w:szCs w:val="24"/>
          <w:highlight w:val="none"/>
        </w:rPr>
        <w:t>、交货地点：</w:t>
      </w:r>
      <w:r>
        <w:rPr>
          <w:rFonts w:hint="eastAsia" w:ascii="方正仿宋_GBK" w:hAnsi="方正仿宋_GBK" w:eastAsia="方正仿宋_GBK" w:cs="方正仿宋_GBK"/>
          <w:kern w:val="0"/>
          <w:sz w:val="24"/>
          <w:szCs w:val="24"/>
          <w:highlight w:val="none"/>
          <w:lang w:val="en-US" w:eastAsia="zh-CN"/>
        </w:rPr>
        <w:t>宁夏中宁县恩和镇红梧山中垦牧（陕西）牧业有限公司中宁分公司</w:t>
      </w:r>
      <w:r>
        <w:rPr>
          <w:rFonts w:hint="eastAsia" w:ascii="方正仿宋_GBK" w:hAnsi="方正仿宋_GBK" w:eastAsia="方正仿宋_GBK" w:cs="方正仿宋_GBK"/>
          <w:kern w:val="0"/>
          <w:sz w:val="24"/>
          <w:szCs w:val="24"/>
          <w:highlight w:val="none"/>
        </w:rPr>
        <w:t>（甲方奶牛场内）。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五供货期</w:t>
      </w:r>
      <w:r>
        <w:rPr>
          <w:rFonts w:hint="eastAsia" w:ascii="方正仿宋_GBK" w:hAnsi="方正仿宋_GBK" w:eastAsia="方正仿宋_GBK" w:cs="方正仿宋_GBK"/>
          <w:kern w:val="0"/>
          <w:sz w:val="24"/>
          <w:szCs w:val="24"/>
          <w:highlight w:val="none"/>
          <w:lang w:eastAsia="zh-CN"/>
        </w:rPr>
        <w:t>：签订合同后，</w:t>
      </w:r>
      <w:r>
        <w:rPr>
          <w:rFonts w:hint="eastAsia" w:ascii="方正仿宋_GBK" w:hAnsi="方正仿宋_GBK" w:eastAsia="方正仿宋_GBK" w:cs="方正仿宋_GBK"/>
          <w:kern w:val="0"/>
          <w:sz w:val="24"/>
          <w:szCs w:val="24"/>
          <w:highlight w:val="none"/>
          <w:lang w:val="en-US" w:eastAsia="zh-CN"/>
        </w:rPr>
        <w:t>经甲乙双方确认签订每批次采购订单后之日起</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lang w:val="en-US" w:eastAsia="zh-CN"/>
        </w:rPr>
        <w:t>个日历日内（含节假日）</w:t>
      </w:r>
      <w:r>
        <w:rPr>
          <w:rFonts w:hint="eastAsia" w:ascii="方正仿宋_GBK" w:hAnsi="方正仿宋_GBK" w:eastAsia="方正仿宋_GBK" w:cs="方正仿宋_GBK"/>
          <w:kern w:val="0"/>
          <w:sz w:val="24"/>
          <w:szCs w:val="24"/>
          <w:highlight w:val="none"/>
        </w:rPr>
        <w:t>乙方负责将该合同</w:t>
      </w:r>
      <w:r>
        <w:rPr>
          <w:rFonts w:hint="eastAsia" w:ascii="方正仿宋_GBK" w:hAnsi="方正仿宋_GBK" w:eastAsia="方正仿宋_GBK" w:cs="方正仿宋_GBK"/>
          <w:kern w:val="0"/>
          <w:sz w:val="24"/>
          <w:szCs w:val="24"/>
          <w:highlight w:val="none"/>
          <w:lang w:val="en-US" w:eastAsia="zh-CN"/>
        </w:rPr>
        <w:t>包含</w:t>
      </w:r>
      <w:r>
        <w:rPr>
          <w:rFonts w:hint="eastAsia" w:ascii="方正仿宋_GBK" w:hAnsi="方正仿宋_GBK" w:eastAsia="方正仿宋_GBK" w:cs="方正仿宋_GBK"/>
          <w:kern w:val="0"/>
          <w:sz w:val="24"/>
          <w:szCs w:val="24"/>
          <w:highlight w:val="none"/>
          <w:lang w:eastAsia="zh-CN"/>
        </w:rPr>
        <w:t>的产品</w:t>
      </w:r>
      <w:r>
        <w:rPr>
          <w:rFonts w:hint="eastAsia" w:ascii="方正仿宋_GBK" w:hAnsi="方正仿宋_GBK" w:eastAsia="方正仿宋_GBK" w:cs="方正仿宋_GBK"/>
          <w:kern w:val="0"/>
          <w:sz w:val="24"/>
          <w:szCs w:val="24"/>
          <w:highlight w:val="none"/>
        </w:rPr>
        <w:t>运</w:t>
      </w:r>
      <w:r>
        <w:rPr>
          <w:rFonts w:hint="eastAsia" w:ascii="方正仿宋_GBK" w:hAnsi="方正仿宋_GBK" w:eastAsia="方正仿宋_GBK" w:cs="方正仿宋_GBK"/>
          <w:kern w:val="0"/>
          <w:sz w:val="24"/>
          <w:szCs w:val="24"/>
          <w:highlight w:val="none"/>
          <w:lang w:val="en-US" w:eastAsia="zh-CN"/>
        </w:rPr>
        <w:t>至</w:t>
      </w:r>
      <w:r>
        <w:rPr>
          <w:rFonts w:hint="eastAsia" w:ascii="方正仿宋_GBK" w:hAnsi="方正仿宋_GBK" w:eastAsia="方正仿宋_GBK" w:cs="方正仿宋_GBK"/>
          <w:kern w:val="0"/>
          <w:sz w:val="24"/>
          <w:szCs w:val="24"/>
          <w:highlight w:val="none"/>
        </w:rPr>
        <w:t>甲方指定地点。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六、验收方式：乙方保证按比选文件要求标准提供满足牧场需要的合格品，如不符合验收标准甲方有权拒收。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七</w:t>
      </w:r>
      <w:r>
        <w:rPr>
          <w:rFonts w:hint="eastAsia" w:ascii="方正仿宋_GBK" w:hAnsi="方正仿宋_GBK" w:eastAsia="方正仿宋_GBK" w:cs="方正仿宋_GBK"/>
          <w:kern w:val="0"/>
          <w:sz w:val="24"/>
          <w:szCs w:val="24"/>
          <w:highlight w:val="none"/>
        </w:rPr>
        <w:t>、付款方式</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1.合同签订之后投标保证金直接转为该合同履约保证金，合同期满后完成最后一批次产品供应，一次性退还；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甲方不支付预付款，所需混凝土墩到场后，经甲方验收合格，乙方无违约责任、损害赔偿事宜，且收到全额增值税普通发票后,15个工作日内支付合同价款的95%，合同总价的5%留作质保金，质保期满，经甲方相关部门审核，乙方无违约、损害赔偿事宜，15个工作日内无息支付。质保期为自验收合格并交付甲方之日起【1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 xml:space="preserve">3.每次付款前，乙方必须提交相应金额的增值税普通发票。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八、甲方责任：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1.甲方按时向乙方支付货款。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2.甲方不得单方面解除合同。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九、乙方责任：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乙方按</w:t>
      </w:r>
      <w:r>
        <w:rPr>
          <w:rFonts w:hint="eastAsia" w:ascii="方正仿宋_GBK" w:hAnsi="方正仿宋_GBK" w:eastAsia="方正仿宋_GBK" w:cs="方正仿宋_GBK"/>
          <w:kern w:val="0"/>
          <w:sz w:val="24"/>
          <w:szCs w:val="24"/>
          <w:highlight w:val="none"/>
          <w:lang w:val="en-US" w:eastAsia="zh-CN"/>
        </w:rPr>
        <w:t>供货</w:t>
      </w:r>
      <w:r>
        <w:rPr>
          <w:rFonts w:hint="eastAsia" w:ascii="方正仿宋_GBK" w:hAnsi="方正仿宋_GBK" w:eastAsia="方正仿宋_GBK" w:cs="方正仿宋_GBK"/>
          <w:kern w:val="0"/>
          <w:sz w:val="24"/>
          <w:szCs w:val="24"/>
          <w:highlight w:val="none"/>
        </w:rPr>
        <w:t>期要求负责</w:t>
      </w:r>
      <w:r>
        <w:rPr>
          <w:rFonts w:hint="eastAsia" w:ascii="方正仿宋_GBK" w:hAnsi="方正仿宋_GBK" w:eastAsia="方正仿宋_GBK" w:cs="方正仿宋_GBK"/>
          <w:kern w:val="0"/>
          <w:sz w:val="24"/>
          <w:szCs w:val="24"/>
          <w:highlight w:val="none"/>
          <w:lang w:val="en-US" w:eastAsia="zh-CN"/>
        </w:rPr>
        <w:t>供货</w:t>
      </w:r>
      <w:r>
        <w:rPr>
          <w:rFonts w:hint="eastAsia" w:ascii="方正仿宋_GBK" w:hAnsi="方正仿宋_GBK" w:eastAsia="方正仿宋_GBK" w:cs="方正仿宋_GBK"/>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2.乙方不得单方面解除合同。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十</w:t>
      </w:r>
      <w:r>
        <w:rPr>
          <w:rFonts w:hint="eastAsia" w:ascii="方正仿宋_GBK" w:hAnsi="方正仿宋_GBK" w:eastAsia="方正仿宋_GBK" w:cs="方正仿宋_GBK"/>
          <w:kern w:val="0"/>
          <w:sz w:val="24"/>
          <w:szCs w:val="24"/>
          <w:highlight w:val="none"/>
          <w:lang w:eastAsia="zh-CN"/>
        </w:rPr>
        <w:t>、违约责任：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合同签订后，乙方按照合同规定的时间交货，如果乙方未按照合同约定的期限交货的，应按</w:t>
      </w:r>
      <w:r>
        <w:rPr>
          <w:rFonts w:hint="eastAsia" w:ascii="方正仿宋_GBK" w:hAnsi="方正仿宋_GBK" w:eastAsia="方正仿宋_GBK" w:cs="方正仿宋_GBK"/>
          <w:kern w:val="0"/>
          <w:sz w:val="24"/>
          <w:szCs w:val="24"/>
          <w:highlight w:val="none"/>
          <w:lang w:val="en-US" w:eastAsia="zh-CN"/>
        </w:rPr>
        <w:t>该批次订单</w:t>
      </w:r>
      <w:r>
        <w:rPr>
          <w:rFonts w:hint="eastAsia" w:ascii="方正仿宋_GBK" w:hAnsi="方正仿宋_GBK" w:eastAsia="方正仿宋_GBK" w:cs="方正仿宋_GBK"/>
          <w:kern w:val="0"/>
          <w:sz w:val="24"/>
          <w:szCs w:val="24"/>
          <w:highlight w:val="none"/>
        </w:rPr>
        <w:t>总价的</w:t>
      </w:r>
      <w:r>
        <w:rPr>
          <w:rFonts w:hint="eastAsia" w:ascii="方正仿宋_GBK" w:hAnsi="方正仿宋_GBK" w:eastAsia="方正仿宋_GBK" w:cs="方正仿宋_GBK"/>
          <w:kern w:val="0"/>
          <w:sz w:val="24"/>
          <w:szCs w:val="24"/>
          <w:highlight w:val="none"/>
          <w:lang w:val="en-US" w:eastAsia="zh-CN"/>
        </w:rPr>
        <w:t>千</w:t>
      </w:r>
      <w:r>
        <w:rPr>
          <w:rFonts w:hint="eastAsia" w:ascii="方正仿宋_GBK" w:hAnsi="方正仿宋_GBK" w:eastAsia="方正仿宋_GBK" w:cs="方正仿宋_GBK"/>
          <w:kern w:val="0"/>
          <w:sz w:val="24"/>
          <w:szCs w:val="24"/>
          <w:highlight w:val="none"/>
        </w:rPr>
        <w:t>分之三每日向甲方支付违约金，乙方在合同交货履行期限届满起</w:t>
      </w:r>
      <w:r>
        <w:rPr>
          <w:rFonts w:hint="eastAsia" w:ascii="方正仿宋_GBK" w:hAnsi="方正仿宋_GBK" w:eastAsia="方正仿宋_GBK" w:cs="方正仿宋_GBK"/>
          <w:kern w:val="0"/>
          <w:sz w:val="24"/>
          <w:szCs w:val="24"/>
          <w:highlight w:val="none"/>
          <w:lang w:val="en-US" w:eastAsia="zh-CN"/>
        </w:rPr>
        <w:t>15</w:t>
      </w:r>
      <w:r>
        <w:rPr>
          <w:rFonts w:hint="eastAsia" w:ascii="方正仿宋_GBK" w:hAnsi="方正仿宋_GBK" w:eastAsia="方正仿宋_GBK" w:cs="方正仿宋_GBK"/>
          <w:kern w:val="0"/>
          <w:sz w:val="24"/>
          <w:szCs w:val="24"/>
          <w:highlight w:val="none"/>
        </w:rPr>
        <w:t>日内未完成交货的，甲方有权解除本合同，要求乙方返还所有已付款项，乙方并按货物价款总额的</w:t>
      </w: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0%计算向甲方支付违约金。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乙方交付的</w:t>
      </w:r>
      <w:r>
        <w:rPr>
          <w:rFonts w:hint="eastAsia" w:ascii="方正仿宋_GBK" w:hAnsi="方正仿宋_GBK" w:eastAsia="方正仿宋_GBK" w:cs="方正仿宋_GBK"/>
          <w:kern w:val="0"/>
          <w:sz w:val="24"/>
          <w:szCs w:val="24"/>
          <w:highlight w:val="none"/>
          <w:lang w:eastAsia="zh-CN"/>
        </w:rPr>
        <w:t>产品</w:t>
      </w:r>
      <w:r>
        <w:rPr>
          <w:rFonts w:hint="eastAsia" w:ascii="方正仿宋_GBK" w:hAnsi="方正仿宋_GBK" w:eastAsia="方正仿宋_GBK" w:cs="方正仿宋_GBK"/>
          <w:kern w:val="0"/>
          <w:sz w:val="24"/>
          <w:szCs w:val="24"/>
          <w:highlight w:val="none"/>
        </w:rPr>
        <w:t>存在质量问题的，乙方应无条件进行更换，如果验收不合格的，乙方应无条件进行整改，因前述原因导致逾期交货，乙方按本条第1款约定承担违约责任，若经一次整改后</w:t>
      </w:r>
      <w:r>
        <w:rPr>
          <w:rFonts w:hint="eastAsia" w:ascii="方正仿宋_GBK" w:hAnsi="方正仿宋_GBK" w:eastAsia="方正仿宋_GBK" w:cs="方正仿宋_GBK"/>
          <w:kern w:val="0"/>
          <w:sz w:val="24"/>
          <w:szCs w:val="24"/>
          <w:highlight w:val="none"/>
          <w:lang w:eastAsia="zh-CN"/>
        </w:rPr>
        <w:t>产品</w:t>
      </w:r>
      <w:r>
        <w:rPr>
          <w:rFonts w:hint="eastAsia" w:ascii="方正仿宋_GBK" w:hAnsi="方正仿宋_GBK" w:eastAsia="方正仿宋_GBK" w:cs="方正仿宋_GBK"/>
          <w:kern w:val="0"/>
          <w:sz w:val="24"/>
          <w:szCs w:val="24"/>
          <w:highlight w:val="none"/>
        </w:rPr>
        <w:t>仍不能通过验收的，甲方有权解除本合同，并赔偿由此给甲方造成的损失。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三</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乙方未按本协议约定履行售后服务义务的，每发生一次（以甲方书面通知为准）应向甲方支付违约金3000元。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四</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乙方提供的</w:t>
      </w:r>
      <w:r>
        <w:rPr>
          <w:rFonts w:hint="eastAsia" w:ascii="方正仿宋_GBK" w:hAnsi="方正仿宋_GBK" w:eastAsia="方正仿宋_GBK" w:cs="方正仿宋_GBK"/>
          <w:kern w:val="0"/>
          <w:sz w:val="24"/>
          <w:szCs w:val="24"/>
          <w:highlight w:val="none"/>
          <w:lang w:eastAsia="zh-CN"/>
        </w:rPr>
        <w:t>产品</w:t>
      </w:r>
      <w:r>
        <w:rPr>
          <w:rFonts w:hint="eastAsia" w:ascii="方正仿宋_GBK" w:hAnsi="方正仿宋_GBK" w:eastAsia="方正仿宋_GBK" w:cs="方正仿宋_GBK"/>
          <w:kern w:val="0"/>
          <w:sz w:val="24"/>
          <w:szCs w:val="24"/>
          <w:highlight w:val="none"/>
          <w:lang w:val="en-US" w:eastAsia="zh-CN"/>
        </w:rPr>
        <w:t>种类</w:t>
      </w:r>
      <w:r>
        <w:rPr>
          <w:rFonts w:hint="eastAsia" w:ascii="方正仿宋_GBK" w:hAnsi="方正仿宋_GBK" w:eastAsia="方正仿宋_GBK" w:cs="方正仿宋_GBK"/>
          <w:kern w:val="0"/>
          <w:sz w:val="24"/>
          <w:szCs w:val="24"/>
          <w:highlight w:val="none"/>
        </w:rPr>
        <w:t>、型号、规格、质量不符合合同规定标准的，甲方有权拒绝收货</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要求乙方进行更换</w:t>
      </w:r>
      <w:r>
        <w:rPr>
          <w:rFonts w:hint="eastAsia" w:ascii="方正仿宋_GBK" w:hAnsi="方正仿宋_GBK" w:eastAsia="方正仿宋_GBK" w:cs="方正仿宋_GBK"/>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十一</w:t>
      </w:r>
      <w:r>
        <w:rPr>
          <w:rFonts w:hint="eastAsia" w:ascii="方正仿宋_GBK" w:hAnsi="方正仿宋_GBK" w:eastAsia="方正仿宋_GBK" w:cs="方正仿宋_GBK"/>
          <w:kern w:val="0"/>
          <w:sz w:val="24"/>
          <w:szCs w:val="24"/>
          <w:highlight w:val="none"/>
        </w:rPr>
        <w:t xml:space="preserve">、其它约定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本合同未尽事宜，甲方乙方应友好协商解决，如协商不成，</w:t>
      </w:r>
      <w:r>
        <w:rPr>
          <w:rFonts w:hint="eastAsia" w:ascii="方正仿宋_GBK" w:hAnsi="方正仿宋_GBK" w:eastAsia="方正仿宋_GBK" w:cs="方正仿宋_GBK"/>
          <w:kern w:val="0"/>
          <w:sz w:val="24"/>
          <w:szCs w:val="24"/>
          <w:highlight w:val="none"/>
          <w:lang w:val="en-US" w:eastAsia="zh-CN"/>
        </w:rPr>
        <w:t>由中宁县人民法院管辖处理</w:t>
      </w:r>
      <w:r>
        <w:rPr>
          <w:rFonts w:hint="eastAsia" w:ascii="方正仿宋_GBK" w:hAnsi="方正仿宋_GBK" w:eastAsia="方正仿宋_GBK" w:cs="方正仿宋_GBK"/>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本合同一式</w:t>
      </w:r>
      <w:r>
        <w:rPr>
          <w:rFonts w:hint="eastAsia" w:ascii="方正仿宋_GBK" w:hAnsi="方正仿宋_GBK" w:eastAsia="方正仿宋_GBK" w:cs="方正仿宋_GBK"/>
          <w:kern w:val="0"/>
          <w:sz w:val="24"/>
          <w:szCs w:val="24"/>
          <w:highlight w:val="none"/>
          <w:lang w:val="en-US" w:eastAsia="zh-CN"/>
        </w:rPr>
        <w:t>贰</w:t>
      </w:r>
      <w:r>
        <w:rPr>
          <w:rFonts w:hint="eastAsia" w:ascii="方正仿宋_GBK" w:hAnsi="方正仿宋_GBK" w:eastAsia="方正仿宋_GBK" w:cs="方正仿宋_GBK"/>
          <w:kern w:val="0"/>
          <w:sz w:val="24"/>
          <w:szCs w:val="24"/>
          <w:highlight w:val="none"/>
        </w:rPr>
        <w:t>份，甲、乙双方各执</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份，经甲、乙双方签字盖章后生效，具有同等法律效力</w:t>
      </w:r>
      <w:r>
        <w:rPr>
          <w:rFonts w:hint="eastAsia" w:ascii="方正仿宋_GBK" w:hAnsi="方正仿宋_GBK" w:eastAsia="方正仿宋_GBK" w:cs="方正仿宋_GBK"/>
          <w:kern w:val="0"/>
          <w:sz w:val="24"/>
          <w:szCs w:val="24"/>
          <w:highlight w:val="none"/>
          <w:lang w:eastAsia="zh-CN"/>
        </w:rPr>
        <w:t>。</w:t>
      </w:r>
    </w:p>
    <w:p>
      <w:pPr>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eastAsia="zh-CN"/>
        </w:rPr>
        <w:br w:type="page"/>
      </w:r>
    </w:p>
    <w:p>
      <w:pPr>
        <w:spacing w:line="400" w:lineRule="exact"/>
        <w:jc w:val="center"/>
        <w:outlineLvl w:val="9"/>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eastAsia="zh-CN"/>
        </w:rPr>
        <w:t>反商业贿赂阳光协议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甲方</w:t>
      </w:r>
      <w:r>
        <w:rPr>
          <w:rFonts w:hint="eastAsia" w:ascii="方正仿宋_GBK" w:hAnsi="方正仿宋_GBK" w:eastAsia="方正仿宋_GBK" w:cs="方正仿宋_GBK"/>
          <w:color w:val="auto"/>
          <w:sz w:val="21"/>
          <w:szCs w:val="21"/>
          <w:highlight w:val="none"/>
          <w:lang w:eastAsia="zh-CN"/>
        </w:rPr>
        <w:t>：中垦牧（陕西）牧业有限公司中宁分公司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乙方</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鉴于：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甲方通过XX 方式</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根据实际情况填写</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选定乙方为XX 项目的XX 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双方拟签订XX合同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以下简称主合同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。为确保各方本次及未来所有相关交易在合法、合规、透明、诚信的原则下进行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杜绝任何形式的贿赂、腐败和不正当利益输送</w:t>
      </w:r>
      <w:r>
        <w:rPr>
          <w:rFonts w:hint="eastAsia" w:ascii="方正仿宋_GBK" w:hAnsi="方正仿宋_GBK" w:eastAsia="方正仿宋_GBK" w:cs="方正仿宋_GBK"/>
          <w:color w:val="auto"/>
          <w:sz w:val="21"/>
          <w:szCs w:val="21"/>
          <w:highlight w:val="none"/>
          <w:lang w:eastAsia="zh-CN"/>
        </w:rPr>
        <w:t>以及围标串标、弄虚作假</w:t>
      </w:r>
      <w:r>
        <w:rPr>
          <w:rFonts w:hint="eastAsia" w:ascii="方正仿宋_GBK" w:hAnsi="方正仿宋_GBK" w:eastAsia="方正仿宋_GBK" w:cs="方正仿宋_GBK"/>
          <w:color w:val="auto"/>
          <w:sz w:val="21"/>
          <w:szCs w:val="21"/>
          <w:highlight w:val="none"/>
          <w:lang w:val="en-US" w:eastAsia="zh-CN"/>
        </w:rPr>
        <w:t>等</w:t>
      </w:r>
      <w:r>
        <w:rPr>
          <w:rFonts w:hint="eastAsia" w:ascii="方正仿宋_GBK" w:hAnsi="方正仿宋_GBK" w:eastAsia="方正仿宋_GBK" w:cs="方正仿宋_GBK"/>
          <w:color w:val="auto"/>
          <w:sz w:val="21"/>
          <w:szCs w:val="21"/>
          <w:highlight w:val="none"/>
          <w:lang w:eastAsia="zh-CN"/>
        </w:rPr>
        <w:t>行为，</w:t>
      </w:r>
      <w:r>
        <w:rPr>
          <w:rFonts w:hint="eastAsia" w:ascii="方正仿宋_GBK" w:hAnsi="方正仿宋_GBK" w:eastAsia="方正仿宋_GBK" w:cs="方正仿宋_GBK"/>
          <w:color w:val="auto"/>
          <w:sz w:val="21"/>
          <w:szCs w:val="21"/>
          <w:highlight w:val="none"/>
        </w:rPr>
        <w:t>双方在签订业务合同的同时</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共同签订本协议</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各方承诺严格遵守本协议条款</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本协议所指</w:t>
      </w:r>
      <w:r>
        <w:rPr>
          <w:rFonts w:hint="eastAsia" w:ascii="方正仿宋_GBK" w:hAnsi="方正仿宋_GBK" w:eastAsia="方正仿宋_GBK" w:cs="方正仿宋_GBK"/>
          <w:color w:val="auto"/>
          <w:sz w:val="21"/>
          <w:szCs w:val="21"/>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本协议对双方及双方员工、委托代理人具有约束力</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二、利益获取途径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包括但不限于</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公司产品销售环节的销售产品优质低价、数量实多计少、补偿或货款延迟支付等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项目合作中的项目招投标环节信息打探、</w:t>
      </w:r>
      <w:r>
        <w:rPr>
          <w:rFonts w:hint="eastAsia" w:ascii="方正仿宋_GBK" w:hAnsi="方正仿宋_GBK" w:eastAsia="方正仿宋_GBK" w:cs="方正仿宋_GBK"/>
          <w:color w:val="auto"/>
          <w:sz w:val="21"/>
          <w:szCs w:val="21"/>
          <w:highlight w:val="none"/>
          <w:lang w:eastAsia="zh-CN"/>
        </w:rPr>
        <w:t>围标串标、</w:t>
      </w:r>
      <w:r>
        <w:rPr>
          <w:rFonts w:hint="eastAsia" w:ascii="方正仿宋_GBK" w:hAnsi="方正仿宋_GBK" w:eastAsia="方正仿宋_GBK" w:cs="方正仿宋_GBK"/>
          <w:color w:val="auto"/>
          <w:sz w:val="21"/>
          <w:szCs w:val="21"/>
          <w:highlight w:val="none"/>
        </w:rPr>
        <w:t>实施环节以次充好、</w:t>
      </w:r>
      <w:r>
        <w:rPr>
          <w:rFonts w:hint="eastAsia" w:ascii="方正仿宋_GBK" w:hAnsi="方正仿宋_GBK" w:eastAsia="方正仿宋_GBK" w:cs="方正仿宋_GBK"/>
          <w:color w:val="auto"/>
          <w:sz w:val="21"/>
          <w:szCs w:val="21"/>
          <w:highlight w:val="none"/>
          <w:lang w:eastAsia="zh-CN"/>
        </w:rPr>
        <w:t>数据造假、</w:t>
      </w:r>
      <w:r>
        <w:rPr>
          <w:rFonts w:hint="eastAsia" w:ascii="方正仿宋_GBK" w:hAnsi="方正仿宋_GBK" w:eastAsia="方正仿宋_GBK" w:cs="方正仿宋_GBK"/>
          <w:color w:val="auto"/>
          <w:sz w:val="21"/>
          <w:szCs w:val="21"/>
          <w:highlight w:val="none"/>
        </w:rPr>
        <w:t>验收工程量不实、提前支付工程款等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三、为避免上述行为的发生</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乙方不得以金钱方式贿赂甲方的业务人员、高管人员等与合同履行相关的人员。金钱方式贿赂是指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包括但不限于支付现金、劳务费、报销个人费用、赠与银行卡、赠与有价证</w:t>
      </w:r>
      <w:r>
        <w:rPr>
          <w:rFonts w:hint="eastAsia" w:ascii="方正仿宋_GBK" w:hAnsi="方正仿宋_GBK" w:eastAsia="方正仿宋_GBK" w:cs="方正仿宋_GBK"/>
          <w:color w:val="auto"/>
          <w:sz w:val="21"/>
          <w:szCs w:val="21"/>
          <w:highlight w:val="none"/>
          <w:lang w:eastAsia="zh-CN"/>
        </w:rPr>
        <w:t>券</w:t>
      </w:r>
      <w:r>
        <w:rPr>
          <w:rFonts w:hint="eastAsia" w:ascii="方正仿宋_GBK" w:hAnsi="方正仿宋_GBK" w:eastAsia="方正仿宋_GBK" w:cs="方正仿宋_GBK"/>
          <w:color w:val="auto"/>
          <w:sz w:val="21"/>
          <w:szCs w:val="21"/>
          <w:highlight w:val="none"/>
        </w:rPr>
        <w:t>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乙方不得以实物方式贿赂甲方的业务人员、高管人员等与合同履行相关的人员。实物方式贿赂是指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包括但不限于赠送或出借可能影响公正执行公务的钱款、通讯电子设备、录像摄像设备、家电设备、健身器材、高档办公用品烟酒茶和土特产、纪念品等文化礼品</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乙方不得以消费方式贿赂甲方的业务人员、高管人员等与合同履行相关的人员。消费方式贿赂是指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四</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乙方不得以其他任何方式贿赂甲方的业务人员、高管人员等与合同履行相关的人员。包括但不限于以下方式</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1.提供干股或者红利</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或提供从事材料、设备供应及工程分包等交易机会</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或为相关人员置业、住房装修、婚丧嫁娶、工作安排、子女教育、出境提供方便</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2.账外暗中给予回扣、中介费、手续费、好处费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假借促销费、宣传费、广告费、培训费、顾问费、咨询费、技术服务费、科研费等名义或通过赌博等方式给予财物或者其他利益</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以及假借借用等名义长期提供交通工具、房屋使用权等</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五</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四、及时通报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在合同履行过程中</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如果任何一方发现对方合同履行相关人员有出现第三条任何一款所约定行为时</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无论行为人是基于合法或非法目的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在合同履行过程中</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如任何一方发现对方业务人员、高管人员等与合同履行相关人员向对方索要或假借上级管理人员名义向对方索要包括不限于第二条任何一款所约定任何好处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应予拒绝</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并应在第一时间向对方通报。若通报情况查证属实</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对方承诺根据具体情况予以合同价款一定比例的奖励给通报方公司</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若乙方发现甲方人员索要任何好处不及时向甲方举报</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由此造成的乙方损失</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五、举报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甲方受理举报信息单位、地址、电话</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eastAsia="zh-CN"/>
        </w:rPr>
      </w:pPr>
      <w:r>
        <w:rPr>
          <w:rFonts w:hint="eastAsia" w:ascii="方正仿宋_GBK" w:hAnsi="方正仿宋_GBK" w:eastAsia="方正仿宋_GBK" w:cs="方正仿宋_GBK"/>
          <w:color w:val="0000FF"/>
          <w:sz w:val="21"/>
          <w:szCs w:val="21"/>
          <w:highlight w:val="none"/>
          <w:lang w:eastAsia="zh-CN"/>
        </w:rPr>
        <w:t>（</w:t>
      </w:r>
      <w:r>
        <w:rPr>
          <w:rFonts w:hint="eastAsia" w:ascii="方正仿宋_GBK" w:hAnsi="方正仿宋_GBK" w:eastAsia="方正仿宋_GBK" w:cs="方正仿宋_GBK"/>
          <w:color w:val="0000FF"/>
          <w:sz w:val="21"/>
          <w:szCs w:val="21"/>
          <w:highlight w:val="none"/>
        </w:rPr>
        <w:t>二</w:t>
      </w:r>
      <w:r>
        <w:rPr>
          <w:rFonts w:hint="eastAsia" w:ascii="方正仿宋_GBK" w:hAnsi="方正仿宋_GBK" w:eastAsia="方正仿宋_GBK" w:cs="方正仿宋_GBK"/>
          <w:color w:val="0000FF"/>
          <w:sz w:val="21"/>
          <w:szCs w:val="21"/>
          <w:highlight w:val="none"/>
          <w:lang w:eastAsia="zh-CN"/>
        </w:rPr>
        <w:t>）</w:t>
      </w:r>
      <w:r>
        <w:rPr>
          <w:rFonts w:hint="eastAsia" w:ascii="方正仿宋_GBK" w:hAnsi="方正仿宋_GBK" w:eastAsia="方正仿宋_GBK" w:cs="方正仿宋_GBK"/>
          <w:color w:val="0000FF"/>
          <w:sz w:val="21"/>
          <w:szCs w:val="21"/>
          <w:highlight w:val="none"/>
        </w:rPr>
        <w:t>乙方受理举报信息单位、地址、电话</w:t>
      </w:r>
      <w:r>
        <w:rPr>
          <w:rFonts w:hint="eastAsia" w:ascii="方正仿宋_GBK" w:hAnsi="方正仿宋_GBK" w:eastAsia="方正仿宋_GBK" w:cs="方正仿宋_GBK"/>
          <w:color w:val="0000FF"/>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受理单位：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地址：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电话：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六、违约责任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乙方或乙方任何人员违反以上承诺视同乙方违约</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甲方有权终止合作</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（一）涉及行贿受贿的</w:t>
      </w:r>
      <w:r>
        <w:rPr>
          <w:rFonts w:hint="eastAsia" w:ascii="方正仿宋_GBK" w:hAnsi="方正仿宋_GBK" w:eastAsia="方正仿宋_GBK" w:cs="方正仿宋_GBK"/>
          <w:color w:val="auto"/>
          <w:sz w:val="21"/>
          <w:szCs w:val="21"/>
          <w:highlight w:val="none"/>
        </w:rPr>
        <w:t>按照下列标准向乙方收取</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且乙方同意甲方先行直接从货款中扣除</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工程项目直接从工程款中扣除</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行贿金额为人民币1万元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含</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元以下</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违约金为人民币5万元</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人民币1万元&lt;行贿金额≤人民币2万元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违约金为行贿金额的十倍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人民币2万元&lt;行贿金额≤人民币3万元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违约金为行贿金额的二十倍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行贿金额&gt;人民币3万元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违约金为双方合同总金额30%</w:t>
      </w:r>
      <w:r>
        <w:rPr>
          <w:rFonts w:hint="eastAsia" w:ascii="方正仿宋_GBK" w:hAnsi="方正仿宋_GBK" w:eastAsia="方正仿宋_GBK" w:cs="方正仿宋_GBK"/>
          <w:color w:val="auto"/>
          <w:sz w:val="21"/>
          <w:szCs w:val="21"/>
          <w:highlight w:val="none"/>
          <w:lang w:eastAsia="zh-CN"/>
        </w:rPr>
        <w:t>，且不低于</w:t>
      </w:r>
      <w:r>
        <w:rPr>
          <w:rFonts w:hint="eastAsia" w:ascii="方正仿宋_GBK" w:hAnsi="方正仿宋_GBK" w:eastAsia="方正仿宋_GBK" w:cs="方正仿宋_GBK"/>
          <w:color w:val="auto"/>
          <w:sz w:val="21"/>
          <w:szCs w:val="21"/>
          <w:highlight w:val="none"/>
        </w:rPr>
        <w:t>行贿金额的二十倍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行贿次数为两次</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含</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以上的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按每次行贿金额单独计算并累计扣除</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违约金。不正当利益为非货币形式的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（二）涉及围标串标、弄虚作假</w:t>
      </w:r>
      <w:r>
        <w:rPr>
          <w:rFonts w:hint="eastAsia" w:ascii="方正仿宋_GBK" w:hAnsi="方正仿宋_GBK" w:eastAsia="方正仿宋_GBK" w:cs="方正仿宋_GBK"/>
          <w:strike w:val="0"/>
          <w:color w:val="auto"/>
          <w:sz w:val="21"/>
          <w:szCs w:val="21"/>
          <w:highlight w:val="none"/>
          <w:lang w:eastAsia="zh-CN"/>
        </w:rPr>
        <w:t>的</w:t>
      </w:r>
      <w:r>
        <w:rPr>
          <w:rFonts w:hint="eastAsia" w:ascii="方正仿宋_GBK" w:hAnsi="方正仿宋_GBK" w:eastAsia="方正仿宋_GBK" w:cs="方正仿宋_GBK"/>
          <w:strike w:val="0"/>
          <w:dstrike w:val="0"/>
          <w:color w:val="auto"/>
          <w:sz w:val="21"/>
          <w:szCs w:val="21"/>
          <w:highlight w:val="none"/>
          <w:lang w:eastAsia="zh-CN"/>
        </w:rPr>
        <w:t>没收履约保证金</w:t>
      </w:r>
      <w:r>
        <w:rPr>
          <w:rFonts w:hint="eastAsia" w:ascii="方正仿宋_GBK" w:hAnsi="方正仿宋_GBK" w:eastAsia="方正仿宋_GBK" w:cs="方正仿宋_GBK"/>
          <w:color w:val="auto"/>
          <w:sz w:val="21"/>
          <w:szCs w:val="21"/>
          <w:highlight w:val="none"/>
          <w:lang w:val="en-US" w:eastAsia="zh-CN"/>
        </w:rPr>
        <w:t>，并</w:t>
      </w:r>
      <w:r>
        <w:rPr>
          <w:rFonts w:hint="eastAsia" w:ascii="方正仿宋_GBK" w:hAnsi="方正仿宋_GBK" w:eastAsia="方正仿宋_GBK" w:cs="方正仿宋_GBK"/>
          <w:color w:val="auto"/>
          <w:sz w:val="21"/>
          <w:szCs w:val="21"/>
          <w:highlight w:val="none"/>
          <w:lang w:eastAsia="zh-CN"/>
        </w:rPr>
        <w:t>收取合同总金额</w:t>
      </w:r>
      <w:r>
        <w:rPr>
          <w:rFonts w:hint="eastAsia" w:ascii="方正仿宋_GBK" w:hAnsi="方正仿宋_GBK" w:eastAsia="方正仿宋_GBK" w:cs="方正仿宋_GBK"/>
          <w:color w:val="auto"/>
          <w:sz w:val="21"/>
          <w:szCs w:val="21"/>
          <w:highlight w:val="none"/>
          <w:lang w:val="en-US" w:eastAsia="zh-CN"/>
        </w:rPr>
        <w:t>30%的惩罚性违约金，</w:t>
      </w:r>
      <w:r>
        <w:rPr>
          <w:rFonts w:hint="eastAsia" w:ascii="方正仿宋_GBK" w:hAnsi="方正仿宋_GBK" w:eastAsia="方正仿宋_GBK" w:cs="方正仿宋_GBK"/>
          <w:color w:val="auto"/>
          <w:sz w:val="21"/>
          <w:szCs w:val="21"/>
          <w:highlight w:val="none"/>
        </w:rPr>
        <w:t>乙方同意甲方先行直接从货款中扣除</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工程项目直接从工程款中扣除</w:t>
      </w:r>
      <w:r>
        <w:rPr>
          <w:rFonts w:hint="eastAsia" w:ascii="方正仿宋_GBK" w:hAnsi="方正仿宋_GBK" w:eastAsia="方正仿宋_GBK" w:cs="方正仿宋_GBK"/>
          <w:color w:val="auto"/>
          <w:sz w:val="21"/>
          <w:szCs w:val="21"/>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七、争议解决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如乙方违反本协议导致与甲方产生争议</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经协商无法达成一致意见的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八、其他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1.本协议的生效日期</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自双方</w:t>
      </w:r>
      <w:r>
        <w:rPr>
          <w:rFonts w:hint="eastAsia" w:ascii="方正仿宋_GBK" w:hAnsi="方正仿宋_GBK" w:eastAsia="方正仿宋_GBK" w:cs="方正仿宋_GBK"/>
          <w:color w:val="auto"/>
          <w:sz w:val="21"/>
          <w:szCs w:val="21"/>
          <w:highlight w:val="none"/>
          <w:lang w:val="en-US" w:eastAsia="zh-CN"/>
        </w:rPr>
        <w:t>法定代表人或授权代表</w:t>
      </w:r>
      <w:r>
        <w:rPr>
          <w:rFonts w:hint="eastAsia" w:ascii="方正仿宋_GBK" w:hAnsi="方正仿宋_GBK" w:eastAsia="方正仿宋_GBK" w:cs="方正仿宋_GBK"/>
          <w:color w:val="auto"/>
          <w:sz w:val="21"/>
          <w:szCs w:val="21"/>
          <w:highlight w:val="none"/>
        </w:rPr>
        <w:t>签字</w:t>
      </w:r>
      <w:r>
        <w:rPr>
          <w:rFonts w:hint="eastAsia" w:ascii="方正仿宋_GBK" w:hAnsi="方正仿宋_GBK" w:eastAsia="方正仿宋_GBK" w:cs="方正仿宋_GBK"/>
          <w:color w:val="auto"/>
          <w:sz w:val="21"/>
          <w:szCs w:val="21"/>
          <w:highlight w:val="none"/>
          <w:lang w:val="en-US" w:eastAsia="zh-CN"/>
        </w:rPr>
        <w:t>并加</w:t>
      </w:r>
      <w:r>
        <w:rPr>
          <w:rFonts w:hint="eastAsia" w:ascii="方正仿宋_GBK" w:hAnsi="方正仿宋_GBK" w:eastAsia="方正仿宋_GBK" w:cs="方正仿宋_GBK"/>
          <w:color w:val="auto"/>
          <w:sz w:val="21"/>
          <w:szCs w:val="21"/>
          <w:highlight w:val="none"/>
        </w:rPr>
        <w:t>盖</w:t>
      </w:r>
      <w:r>
        <w:rPr>
          <w:rFonts w:hint="eastAsia" w:ascii="方正仿宋_GBK" w:hAnsi="方正仿宋_GBK" w:eastAsia="方正仿宋_GBK" w:cs="方正仿宋_GBK"/>
          <w:color w:val="auto"/>
          <w:sz w:val="21"/>
          <w:szCs w:val="21"/>
          <w:highlight w:val="none"/>
          <w:lang w:val="en-US" w:eastAsia="zh-CN"/>
        </w:rPr>
        <w:t>公</w:t>
      </w:r>
      <w:r>
        <w:rPr>
          <w:rFonts w:hint="eastAsia" w:ascii="方正仿宋_GBK" w:hAnsi="方正仿宋_GBK" w:eastAsia="方正仿宋_GBK" w:cs="方正仿宋_GBK"/>
          <w:color w:val="auto"/>
          <w:sz w:val="21"/>
          <w:szCs w:val="21"/>
          <w:highlight w:val="none"/>
        </w:rPr>
        <w:t>章之日起生效。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2.本协议为主合同的补充内容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3.本协议壹式</w:t>
      </w:r>
      <w:r>
        <w:rPr>
          <w:rFonts w:hint="eastAsia" w:ascii="方正仿宋_GBK" w:hAnsi="方正仿宋_GBK" w:eastAsia="方正仿宋_GBK" w:cs="方正仿宋_GBK"/>
          <w:color w:val="auto"/>
          <w:sz w:val="21"/>
          <w:szCs w:val="21"/>
          <w:highlight w:val="none"/>
          <w:lang w:eastAsia="zh-CN"/>
        </w:rPr>
        <w:t>肆</w:t>
      </w:r>
      <w:r>
        <w:rPr>
          <w:rFonts w:hint="eastAsia" w:ascii="方正仿宋_GBK" w:hAnsi="方正仿宋_GBK" w:eastAsia="方正仿宋_GBK" w:cs="方正仿宋_GBK"/>
          <w:color w:val="auto"/>
          <w:sz w:val="21"/>
          <w:szCs w:val="21"/>
          <w:highlight w:val="none"/>
        </w:rPr>
        <w:t>份</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甲乙双方各执</w:t>
      </w:r>
      <w:r>
        <w:rPr>
          <w:rFonts w:hint="eastAsia" w:ascii="方正仿宋_GBK" w:hAnsi="方正仿宋_GBK" w:eastAsia="方正仿宋_GBK" w:cs="方正仿宋_GBK"/>
          <w:color w:val="auto"/>
          <w:sz w:val="21"/>
          <w:szCs w:val="21"/>
          <w:highlight w:val="none"/>
          <w:lang w:eastAsia="zh-CN"/>
        </w:rPr>
        <w:t>贰</w:t>
      </w:r>
      <w:r>
        <w:rPr>
          <w:rFonts w:hint="eastAsia" w:ascii="方正仿宋_GBK" w:hAnsi="方正仿宋_GBK" w:eastAsia="方正仿宋_GBK" w:cs="方正仿宋_GBK"/>
          <w:color w:val="auto"/>
          <w:sz w:val="21"/>
          <w:szCs w:val="21"/>
          <w:highlight w:val="none"/>
        </w:rPr>
        <w:t>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outlineLvl w:val="9"/>
        <w:rPr>
          <w:rFonts w:hint="eastAsia" w:ascii="方正仿宋_GBK" w:hAnsi="方正仿宋_GBK" w:eastAsia="方正仿宋_GBK" w:cs="方正仿宋_GBK"/>
          <w:b/>
          <w:bCs/>
          <w:kern w:val="0"/>
          <w:sz w:val="24"/>
          <w:szCs w:val="24"/>
          <w:highlight w:val="none"/>
        </w:rPr>
      </w:pPr>
    </w:p>
    <w:p>
      <w:pPr>
        <w:rPr>
          <w:rFonts w:hint="eastAsia" w:ascii="方正仿宋_GBK" w:hAnsi="方正仿宋_GBK" w:eastAsia="方正仿宋_GBK" w:cs="方正仿宋_GBK"/>
          <w:b/>
          <w:sz w:val="36"/>
          <w:szCs w:val="36"/>
          <w:lang w:val="en-US" w:eastAsia="zh-CN"/>
        </w:rPr>
      </w:pPr>
      <w:r>
        <w:rPr>
          <w:rFonts w:hint="eastAsia" w:ascii="方正仿宋_GBK" w:hAnsi="方正仿宋_GBK" w:eastAsia="方正仿宋_GBK" w:cs="方正仿宋_GBK"/>
          <w:b/>
          <w:sz w:val="36"/>
          <w:szCs w:val="36"/>
          <w:lang w:val="en-US" w:eastAsia="zh-CN"/>
        </w:rPr>
        <w:br w:type="page"/>
      </w:r>
    </w:p>
    <w:p>
      <w:pPr>
        <w:autoSpaceDN w:val="0"/>
        <w:spacing w:line="500" w:lineRule="exact"/>
        <w:ind w:left="0" w:leftChars="0" w:right="-70" w:rightChars="-22" w:firstLine="0" w:firstLineChars="0"/>
        <w:jc w:val="center"/>
        <w:rPr>
          <w:rFonts w:hint="eastAsia" w:ascii="方正仿宋_GBK" w:hAnsi="方正仿宋_GBK" w:eastAsia="方正仿宋_GBK" w:cs="方正仿宋_GBK"/>
          <w:b/>
          <w:spacing w:val="10"/>
          <w:sz w:val="24"/>
          <w:szCs w:val="24"/>
          <w:highlight w:val="none"/>
        </w:rPr>
      </w:pPr>
      <w:r>
        <w:rPr>
          <w:rFonts w:hint="eastAsia" w:ascii="方正仿宋_GBK" w:hAnsi="方正仿宋_GBK" w:eastAsia="方正仿宋_GBK" w:cs="方正仿宋_GBK"/>
          <w:b/>
          <w:sz w:val="36"/>
          <w:szCs w:val="36"/>
          <w:lang w:val="en-US" w:eastAsia="zh-CN"/>
        </w:rPr>
        <w:t xml:space="preserve">第五部分 </w:t>
      </w:r>
      <w:r>
        <w:rPr>
          <w:rFonts w:hint="eastAsia" w:ascii="方正仿宋_GBK" w:hAnsi="方正仿宋_GBK" w:eastAsia="方正仿宋_GBK" w:cs="方正仿宋_GBK"/>
          <w:b/>
          <w:sz w:val="36"/>
          <w:szCs w:val="36"/>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b w:val="0"/>
          <w:bCs w:val="0"/>
          <w:spacing w:val="10"/>
          <w:sz w:val="24"/>
          <w:szCs w:val="24"/>
          <w:highlight w:val="none"/>
        </w:rPr>
      </w:pPr>
      <w:r>
        <w:rPr>
          <w:rFonts w:hint="eastAsia" w:ascii="方正仿宋_GBK" w:hAnsi="方正仿宋_GBK" w:eastAsia="方正仿宋_GBK" w:cs="方正仿宋_GBK"/>
          <w:b w:val="0"/>
          <w:bCs w:val="0"/>
          <w:color w:val="000000"/>
          <w:sz w:val="24"/>
          <w:szCs w:val="24"/>
          <w:highlight w:val="none"/>
          <w:lang w:eastAsia="zh-CN"/>
        </w:rPr>
        <w:t>（投标</w:t>
      </w:r>
      <w:r>
        <w:rPr>
          <w:rFonts w:hint="eastAsia" w:ascii="方正仿宋_GBK" w:hAnsi="方正仿宋_GBK" w:eastAsia="方正仿宋_GBK" w:cs="方正仿宋_GBK"/>
          <w:b w:val="0"/>
          <w:bCs w:val="0"/>
          <w:color w:val="000000"/>
          <w:sz w:val="24"/>
          <w:szCs w:val="24"/>
          <w:highlight w:val="none"/>
        </w:rPr>
        <w:t>文件按以下内容的先后顺序进行编制，并装订成册，每页加盖公章</w:t>
      </w:r>
      <w:r>
        <w:rPr>
          <w:rFonts w:hint="eastAsia" w:ascii="方正仿宋_GBK" w:hAnsi="方正仿宋_GBK" w:eastAsia="方正仿宋_GBK" w:cs="方正仿宋_GBK"/>
          <w:b w:val="0"/>
          <w:bCs w:val="0"/>
          <w:color w:val="000000"/>
          <w:sz w:val="24"/>
          <w:szCs w:val="24"/>
          <w:highlight w:val="none"/>
          <w:lang w:eastAsia="zh-CN"/>
        </w:rPr>
        <w:t>）</w:t>
      </w:r>
    </w:p>
    <w:p>
      <w:pPr>
        <w:pStyle w:val="10"/>
        <w:jc w:val="center"/>
        <w:rPr>
          <w:rFonts w:hint="eastAsia" w:ascii="方正仿宋_GBK" w:hAnsi="方正仿宋_GBK" w:eastAsia="方正仿宋_GBK" w:cs="方正仿宋_GBK"/>
          <w:b/>
          <w:sz w:val="44"/>
          <w:szCs w:val="44"/>
        </w:rPr>
      </w:pPr>
    </w:p>
    <w:p>
      <w:pPr>
        <w:pStyle w:val="10"/>
        <w:jc w:val="center"/>
        <w:rPr>
          <w:rFonts w:hint="eastAsia" w:ascii="方正仿宋_GBK" w:hAnsi="方正仿宋_GBK" w:eastAsia="方正仿宋_GBK" w:cs="方正仿宋_GBK"/>
          <w:b/>
          <w:bCs/>
          <w:sz w:val="40"/>
          <w:szCs w:val="40"/>
          <w:lang w:eastAsia="zh-CN"/>
        </w:rPr>
      </w:pPr>
      <w:r>
        <w:rPr>
          <w:rFonts w:hint="eastAsia" w:ascii="方正仿宋_GBK" w:hAnsi="方正仿宋_GBK" w:eastAsia="方正仿宋_GBK" w:cs="方正仿宋_GBK"/>
          <w:b/>
          <w:bCs/>
          <w:sz w:val="40"/>
          <w:szCs w:val="40"/>
          <w:lang w:val="en-US" w:eastAsia="zh-CN"/>
        </w:rPr>
        <w:t>中宁牧场干草棚堆料挡墙预制混凝土墩采购项目</w:t>
      </w:r>
    </w:p>
    <w:p>
      <w:pPr>
        <w:pStyle w:val="10"/>
        <w:rPr>
          <w:rFonts w:hint="eastAsia" w:ascii="方正仿宋_GBK" w:hAnsi="方正仿宋_GBK" w:eastAsia="方正仿宋_GBK" w:cs="方正仿宋_GBK"/>
          <w:sz w:val="28"/>
          <w:szCs w:val="28"/>
        </w:rPr>
      </w:pPr>
    </w:p>
    <w:p>
      <w:pPr>
        <w:pStyle w:val="10"/>
        <w:jc w:val="center"/>
        <w:rPr>
          <w:rFonts w:hint="eastAsia" w:ascii="方正仿宋_GBK" w:hAnsi="方正仿宋_GBK" w:eastAsia="方正仿宋_GBK" w:cs="方正仿宋_GBK"/>
          <w:b/>
          <w:sz w:val="84"/>
          <w:szCs w:val="84"/>
        </w:rPr>
      </w:pPr>
    </w:p>
    <w:p>
      <w:pPr>
        <w:pStyle w:val="10"/>
        <w:jc w:val="center"/>
        <w:rPr>
          <w:rFonts w:hint="eastAsia" w:ascii="方正仿宋_GBK" w:hAnsi="方正仿宋_GBK" w:eastAsia="方正仿宋_GBK" w:cs="方正仿宋_GBK"/>
          <w:b/>
          <w:sz w:val="84"/>
          <w:szCs w:val="84"/>
        </w:rPr>
      </w:pPr>
    </w:p>
    <w:p>
      <w:pPr>
        <w:pStyle w:val="10"/>
        <w:jc w:val="center"/>
        <w:rPr>
          <w:rFonts w:hint="eastAsia" w:ascii="方正仿宋_GBK" w:hAnsi="方正仿宋_GBK" w:eastAsia="方正仿宋_GBK" w:cs="方正仿宋_GBK"/>
          <w:b/>
          <w:sz w:val="84"/>
          <w:szCs w:val="84"/>
        </w:rPr>
      </w:pPr>
      <w:r>
        <w:rPr>
          <w:rFonts w:hint="eastAsia" w:ascii="方正仿宋_GBK" w:hAnsi="方正仿宋_GBK" w:eastAsia="方正仿宋_GBK" w:cs="方正仿宋_GBK"/>
          <w:b/>
          <w:sz w:val="84"/>
          <w:szCs w:val="84"/>
          <w:lang w:eastAsia="zh-CN"/>
        </w:rPr>
        <w:t>比</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选</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响</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应</w:t>
      </w:r>
      <w:r>
        <w:rPr>
          <w:rFonts w:hint="eastAsia" w:ascii="方正仿宋_GBK" w:hAnsi="方正仿宋_GBK" w:eastAsia="方正仿宋_GBK" w:cs="方正仿宋_GBK"/>
          <w:b/>
          <w:sz w:val="84"/>
          <w:szCs w:val="84"/>
        </w:rPr>
        <w:t xml:space="preserve"> 文 件</w:t>
      </w:r>
    </w:p>
    <w:p>
      <w:pPr>
        <w:pStyle w:val="10"/>
        <w:jc w:val="center"/>
        <w:rPr>
          <w:rFonts w:hint="eastAsia" w:ascii="方正仿宋_GBK" w:hAnsi="方正仿宋_GBK" w:eastAsia="方正仿宋_GBK" w:cs="方正仿宋_GBK"/>
          <w:b/>
          <w:sz w:val="44"/>
          <w:szCs w:val="44"/>
        </w:rPr>
      </w:pPr>
    </w:p>
    <w:p>
      <w:pPr>
        <w:rPr>
          <w:rFonts w:hint="eastAsia" w:ascii="方正仿宋_GBK" w:hAnsi="方正仿宋_GBK" w:eastAsia="方正仿宋_GBK" w:cs="方正仿宋_GBK"/>
          <w:b/>
          <w:sz w:val="28"/>
          <w:szCs w:val="28"/>
          <w:u w:val="single"/>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b/>
          <w:sz w:val="28"/>
          <w:szCs w:val="28"/>
          <w:u w:val="single"/>
        </w:rPr>
      </w:pPr>
    </w:p>
    <w:p>
      <w:pPr>
        <w:rPr>
          <w:rFonts w:hint="eastAsia" w:ascii="方正仿宋_GBK" w:hAnsi="方正仿宋_GBK" w:eastAsia="方正仿宋_GBK" w:cs="方正仿宋_GBK"/>
          <w:b/>
          <w:sz w:val="28"/>
          <w:szCs w:val="28"/>
          <w:u w:val="single"/>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投标人：</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（盖章单位）</w:t>
      </w:r>
    </w:p>
    <w:p>
      <w:pPr>
        <w:jc w:val="left"/>
        <w:rPr>
          <w:rFonts w:hint="eastAsia" w:ascii="方正仿宋_GBK" w:hAnsi="方正仿宋_GBK" w:eastAsia="方正仿宋_GBK" w:cs="方正仿宋_GBK"/>
          <w:b/>
          <w:sz w:val="28"/>
          <w:szCs w:val="28"/>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法定代表人或其委托代理人：</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（签字）</w:t>
      </w:r>
    </w:p>
    <w:p>
      <w:pPr>
        <w:jc w:val="left"/>
        <w:rPr>
          <w:rFonts w:hint="eastAsia" w:ascii="方正仿宋_GBK" w:hAnsi="方正仿宋_GBK" w:eastAsia="方正仿宋_GBK" w:cs="方正仿宋_GBK"/>
          <w:b/>
          <w:sz w:val="28"/>
          <w:szCs w:val="28"/>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年</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月</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日</w:t>
      </w: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bookmarkEnd w:id="1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（本目录为格式，要求投标人在投标文件中标注各项页码，逐页编码）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rPr>
      </w:pPr>
      <w:bookmarkStart w:id="19" w:name="_Toc184635138"/>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商务及资信证明文件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业绩经验（提供相关业绩合同复印件）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投标保证金缴存凭证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lang w:val="en-US" w:eastAsia="zh-CN"/>
        </w:rPr>
        <w:t>7、通过“信用中国”（http://www.creditchina.gov.cn/）查询相关主体无失信记录（提供截图加盖公章）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投标人认为有必要提供的材料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三、报价单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四、制作要求及图纸</w:t>
      </w:r>
    </w:p>
    <w:p>
      <w:pPr>
        <w:jc w:val="both"/>
        <w:rPr>
          <w:rFonts w:hint="eastAsia" w:ascii="方正仿宋_GBK" w:hAnsi="方正仿宋_GBK" w:eastAsia="方正仿宋_GBK" w:cs="方正仿宋_GBK"/>
          <w:b/>
          <w:bCs/>
          <w:sz w:val="36"/>
          <w:szCs w:val="32"/>
        </w:rPr>
        <w:sectPr>
          <w:pgSz w:w="11906" w:h="16838"/>
          <w:pgMar w:top="1440" w:right="1274" w:bottom="1440" w:left="1440" w:header="851" w:footer="992" w:gutter="0"/>
          <w:pgNumType w:fmt="numberInDash"/>
          <w:cols w:space="720" w:num="1"/>
          <w:titlePg/>
          <w:docGrid w:type="lines" w:linePitch="312" w:charSpace="0"/>
        </w:sectPr>
      </w:pPr>
    </w:p>
    <w:p>
      <w:pPr>
        <w:jc w:val="cente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t>一、投标函</w:t>
      </w:r>
      <w:bookmarkEnd w:id="19"/>
    </w:p>
    <w:p>
      <w:pPr>
        <w:pStyle w:val="5"/>
        <w:spacing w:before="0" w:after="0"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rPr>
        <w:t>投标函</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（招标人名称）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1．我方已仔细研究了</w:t>
      </w:r>
      <w:r>
        <w:rPr>
          <w:rFonts w:hint="eastAsia" w:ascii="方正仿宋_GBK" w:hAnsi="方正仿宋_GBK" w:eastAsia="方正仿宋_GBK" w:cs="方正仿宋_GBK"/>
          <w:sz w:val="24"/>
          <w:szCs w:val="24"/>
          <w:lang w:val="en-US" w:eastAsia="zh-CN"/>
        </w:rPr>
        <w:t>中宁牧场干草棚堆料挡墙预制混凝土墩采购项目竞争性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文件的全部内容，愿意以人民币（大写）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元的投标报价</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zh-CN" w:eastAsia="zh-CN"/>
        </w:rPr>
        <w:t>投标</w:t>
      </w:r>
      <w:r>
        <w:rPr>
          <w:rFonts w:hint="eastAsia" w:ascii="方正仿宋_GBK" w:hAnsi="方正仿宋_GBK" w:eastAsia="方正仿宋_GBK" w:cs="方正仿宋_GBK"/>
          <w:sz w:val="24"/>
          <w:szCs w:val="24"/>
          <w:lang w:val="en-US" w:eastAsia="zh-CN"/>
        </w:rPr>
        <w:t>报</w:t>
      </w:r>
      <w:r>
        <w:rPr>
          <w:rFonts w:hint="eastAsia" w:ascii="方正仿宋_GBK" w:hAnsi="方正仿宋_GBK" w:eastAsia="方正仿宋_GBK" w:cs="方正仿宋_GBK"/>
          <w:sz w:val="24"/>
          <w:szCs w:val="24"/>
          <w:lang w:val="zh-CN" w:eastAsia="zh-CN"/>
        </w:rPr>
        <w:t>价中的价格均包括但不限于</w:t>
      </w:r>
      <w:bookmarkStart w:id="20" w:name="OLE_LINK15"/>
      <w:r>
        <w:rPr>
          <w:rFonts w:hint="eastAsia" w:ascii="方正仿宋_GBK" w:hAnsi="方正仿宋_GBK" w:eastAsia="方正仿宋_GBK" w:cs="方正仿宋_GBK"/>
          <w:sz w:val="24"/>
          <w:szCs w:val="24"/>
          <w:lang w:val="zh-CN" w:eastAsia="zh-CN"/>
        </w:rPr>
        <w:t>价格、装卸、运费、利润和税金等与之相关的所有费用</w:t>
      </w:r>
      <w:bookmarkEnd w:id="20"/>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供货期限为订单签订后</w:t>
      </w:r>
      <w:r>
        <w:rPr>
          <w:rFonts w:hint="eastAsia" w:ascii="方正仿宋_GBK" w:hAnsi="方正仿宋_GBK" w:eastAsia="方正仿宋_GBK" w:cs="方正仿宋_GBK"/>
          <w:sz w:val="24"/>
          <w:szCs w:val="24"/>
          <w:u w:val="single"/>
          <w:lang w:val="en-US" w:eastAsia="zh-CN"/>
        </w:rPr>
        <w:t>20</w:t>
      </w:r>
      <w:r>
        <w:rPr>
          <w:rFonts w:hint="eastAsia" w:ascii="方正仿宋_GBK" w:hAnsi="方正仿宋_GBK" w:eastAsia="方正仿宋_GBK" w:cs="方正仿宋_GBK"/>
          <w:sz w:val="24"/>
          <w:szCs w:val="24"/>
          <w:lang w:val="en-US" w:eastAsia="zh-CN"/>
        </w:rPr>
        <w:t>个日历日，</w:t>
      </w:r>
      <w:r>
        <w:rPr>
          <w:rFonts w:hint="eastAsia" w:ascii="方正仿宋_GBK" w:hAnsi="方正仿宋_GBK" w:eastAsia="方正仿宋_GBK" w:cs="方正仿宋_GBK"/>
          <w:sz w:val="24"/>
          <w:szCs w:val="24"/>
        </w:rPr>
        <w:t>按合同约定实施和完成</w:t>
      </w: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sz w:val="24"/>
          <w:szCs w:val="24"/>
          <w:highlight w:val="none"/>
        </w:rPr>
        <w:t>（注：</w:t>
      </w:r>
      <w:r>
        <w:rPr>
          <w:rFonts w:hint="eastAsia" w:ascii="方正仿宋_GBK" w:hAnsi="方正仿宋_GBK" w:eastAsia="方正仿宋_GBK" w:cs="方正仿宋_GBK"/>
          <w:b/>
          <w:bCs/>
          <w:color w:val="000000"/>
          <w:sz w:val="24"/>
          <w:szCs w:val="24"/>
          <w:highlight w:val="none"/>
          <w:lang w:eastAsia="zh-CN"/>
        </w:rPr>
        <w:t>投标</w:t>
      </w:r>
      <w:r>
        <w:rPr>
          <w:rFonts w:hint="eastAsia" w:ascii="方正仿宋_GBK" w:hAnsi="方正仿宋_GBK" w:eastAsia="方正仿宋_GBK" w:cs="方正仿宋_GBK"/>
          <w:b/>
          <w:bCs/>
          <w:color w:val="000000"/>
          <w:sz w:val="24"/>
          <w:szCs w:val="24"/>
          <w:highlight w:val="none"/>
        </w:rPr>
        <w:t>人报价不得高于</w:t>
      </w:r>
      <w:r>
        <w:rPr>
          <w:rFonts w:hint="eastAsia" w:ascii="方正仿宋_GBK" w:hAnsi="方正仿宋_GBK" w:eastAsia="方正仿宋_GBK" w:cs="方正仿宋_GBK"/>
          <w:b/>
          <w:bCs/>
          <w:color w:val="000000"/>
          <w:sz w:val="24"/>
          <w:szCs w:val="24"/>
          <w:highlight w:val="none"/>
          <w:lang w:val="en-US" w:eastAsia="zh-CN"/>
        </w:rPr>
        <w:t>最高限</w:t>
      </w:r>
      <w:r>
        <w:rPr>
          <w:rFonts w:hint="eastAsia" w:ascii="方正仿宋_GBK" w:hAnsi="方正仿宋_GBK" w:eastAsia="方正仿宋_GBK" w:cs="方正仿宋_GBK"/>
          <w:b/>
          <w:bCs/>
          <w:color w:val="000000"/>
          <w:sz w:val="24"/>
          <w:szCs w:val="24"/>
          <w:highlight w:val="none"/>
        </w:rPr>
        <w:t>价</w:t>
      </w:r>
      <w:r>
        <w:rPr>
          <w:rFonts w:hint="eastAsia" w:ascii="方正仿宋_GBK" w:hAnsi="方正仿宋_GBK" w:eastAsia="方正仿宋_GBK" w:cs="方正仿宋_GBK"/>
          <w:b/>
          <w:bCs/>
          <w:color w:val="000000"/>
          <w:sz w:val="24"/>
          <w:szCs w:val="24"/>
          <w:highlight w:val="none"/>
          <w:lang w:eastAsia="zh-CN"/>
        </w:rPr>
        <w:t>￥</w:t>
      </w:r>
      <w:r>
        <w:rPr>
          <w:rFonts w:hint="eastAsia" w:ascii="方正仿宋_GBK" w:hAnsi="方正仿宋_GBK" w:eastAsia="方正仿宋_GBK" w:cs="方正仿宋_GBK"/>
          <w:b/>
          <w:bCs/>
          <w:sz w:val="24"/>
          <w:szCs w:val="24"/>
          <w:highlight w:val="none"/>
          <w:lang w:val="en-US" w:eastAsia="zh-CN"/>
        </w:rPr>
        <w:t>88,098.54元</w:t>
      </w:r>
      <w:r>
        <w:rPr>
          <w:rFonts w:hint="eastAsia" w:ascii="方正仿宋_GBK" w:hAnsi="方正仿宋_GBK" w:eastAsia="方正仿宋_GBK" w:cs="方正仿宋_GBK"/>
          <w:b/>
          <w:bCs/>
          <w:color w:val="000000"/>
          <w:sz w:val="24"/>
          <w:szCs w:val="24"/>
          <w:highlight w:val="none"/>
        </w:rPr>
        <w:t>，同时</w:t>
      </w:r>
      <w:r>
        <w:rPr>
          <w:rFonts w:hint="eastAsia" w:ascii="方正仿宋_GBK" w:hAnsi="方正仿宋_GBK" w:eastAsia="方正仿宋_GBK" w:cs="方正仿宋_GBK"/>
          <w:b/>
          <w:bCs/>
          <w:color w:val="000000"/>
          <w:sz w:val="24"/>
          <w:szCs w:val="24"/>
          <w:highlight w:val="none"/>
          <w:lang w:eastAsia="zh-CN"/>
        </w:rPr>
        <w:t>投标</w:t>
      </w:r>
      <w:r>
        <w:rPr>
          <w:rFonts w:hint="eastAsia" w:ascii="方正仿宋_GBK" w:hAnsi="方正仿宋_GBK" w:eastAsia="方正仿宋_GBK" w:cs="方正仿宋_GBK"/>
          <w:b/>
          <w:bCs/>
          <w:color w:val="000000"/>
          <w:sz w:val="24"/>
          <w:szCs w:val="24"/>
          <w:highlight w:val="none"/>
        </w:rPr>
        <w:t>书、汇总表中不得出现任何计算、汇总错误及前后不一的情况，否则招标人有权拒绝其</w:t>
      </w:r>
      <w:r>
        <w:rPr>
          <w:rFonts w:hint="eastAsia" w:ascii="方正仿宋_GBK" w:hAnsi="方正仿宋_GBK" w:eastAsia="方正仿宋_GBK" w:cs="方正仿宋_GBK"/>
          <w:b/>
          <w:bCs/>
          <w:color w:val="000000"/>
          <w:sz w:val="24"/>
          <w:szCs w:val="24"/>
          <w:highlight w:val="none"/>
          <w:lang w:eastAsia="zh-CN"/>
        </w:rPr>
        <w:t>投标</w:t>
      </w:r>
      <w:r>
        <w:rPr>
          <w:rFonts w:hint="eastAsia" w:ascii="方正仿宋_GBK" w:hAnsi="方正仿宋_GBK" w:eastAsia="方正仿宋_GBK" w:cs="方正仿宋_GBK"/>
          <w:b/>
          <w:bCs/>
          <w:color w:val="000000"/>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3．随同本投标函提交投标保证金一份，金额为人民币（大写）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(l）我方承诺在收到中标通知书后，在规定的期限内与你方签订合同。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(3）我方承诺按照</w:t>
      </w:r>
      <w:r>
        <w:rPr>
          <w:rFonts w:hint="eastAsia" w:ascii="方正仿宋_GBK" w:hAnsi="方正仿宋_GBK" w:eastAsia="方正仿宋_GBK" w:cs="方正仿宋_GBK"/>
          <w:sz w:val="24"/>
          <w:szCs w:val="24"/>
          <w:lang w:eastAsia="zh-CN"/>
        </w:rPr>
        <w:t>比选文件</w:t>
      </w:r>
      <w:r>
        <w:rPr>
          <w:rFonts w:hint="eastAsia" w:ascii="方正仿宋_GBK" w:hAnsi="方正仿宋_GBK" w:eastAsia="方正仿宋_GBK" w:cs="方正仿宋_GBK"/>
          <w:sz w:val="24"/>
          <w:szCs w:val="24"/>
        </w:rPr>
        <w:t>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(4）我方承诺在合同约定的期限内完成全部合同</w:t>
      </w:r>
      <w:r>
        <w:rPr>
          <w:rFonts w:hint="eastAsia" w:ascii="方正仿宋_GBK" w:hAnsi="方正仿宋_GBK" w:eastAsia="方正仿宋_GBK" w:cs="方正仿宋_GBK"/>
          <w:sz w:val="24"/>
          <w:szCs w:val="24"/>
          <w:lang w:val="en-US" w:eastAsia="zh-CN"/>
        </w:rPr>
        <w:t>内容</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我方承诺</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书中各综合单价固定不变，并愿意承担因市场原因、报价失误等导致的经济损失；</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人在</w:t>
      </w:r>
      <w:r>
        <w:rPr>
          <w:rFonts w:hint="eastAsia" w:ascii="方正仿宋_GBK" w:hAnsi="方正仿宋_GBK" w:eastAsia="方正仿宋_GBK" w:cs="方正仿宋_GBK"/>
          <w:color w:val="auto"/>
          <w:sz w:val="24"/>
          <w:szCs w:val="24"/>
          <w:lang w:val="en-US" w:eastAsia="zh-CN"/>
        </w:rPr>
        <w:t>工作</w:t>
      </w:r>
      <w:r>
        <w:rPr>
          <w:rFonts w:hint="eastAsia" w:ascii="方正仿宋_GBK" w:hAnsi="方正仿宋_GBK" w:eastAsia="方正仿宋_GBK" w:cs="方正仿宋_GBK"/>
          <w:color w:val="auto"/>
          <w:sz w:val="24"/>
          <w:szCs w:val="24"/>
        </w:rPr>
        <w:t>过程中，因各综合单价固定不变，无论是否存在经济损失或者预见经济损失，将确保</w:t>
      </w:r>
      <w:r>
        <w:rPr>
          <w:rFonts w:hint="eastAsia" w:ascii="方正仿宋_GBK" w:hAnsi="方正仿宋_GBK" w:eastAsia="方正仿宋_GBK" w:cs="方正仿宋_GBK"/>
          <w:color w:val="auto"/>
          <w:sz w:val="24"/>
          <w:szCs w:val="24"/>
          <w:lang w:val="en-US" w:eastAsia="zh-CN"/>
        </w:rPr>
        <w:t>货物按期送达</w:t>
      </w:r>
      <w:r>
        <w:rPr>
          <w:rFonts w:hint="eastAsia" w:ascii="方正仿宋_GBK" w:hAnsi="方正仿宋_GBK" w:eastAsia="方正仿宋_GBK" w:cs="方正仿宋_GBK"/>
          <w:color w:val="auto"/>
          <w:sz w:val="24"/>
          <w:szCs w:val="24"/>
        </w:rPr>
        <w:t>投入使用</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我方承诺</w:t>
      </w:r>
      <w:r>
        <w:rPr>
          <w:rFonts w:hint="eastAsia" w:ascii="方正仿宋_GBK" w:hAnsi="方正仿宋_GBK" w:eastAsia="方正仿宋_GBK" w:cs="方正仿宋_GBK"/>
          <w:color w:val="auto"/>
          <w:sz w:val="24"/>
          <w:szCs w:val="24"/>
          <w:lang w:eastAsia="zh-CN"/>
        </w:rPr>
        <w:t>若</w:t>
      </w:r>
      <w:r>
        <w:rPr>
          <w:rFonts w:hint="eastAsia" w:ascii="方正仿宋_GBK" w:hAnsi="方正仿宋_GBK" w:eastAsia="方正仿宋_GBK" w:cs="方正仿宋_GBK"/>
          <w:color w:val="auto"/>
          <w:sz w:val="24"/>
          <w:szCs w:val="24"/>
        </w:rPr>
        <w:t>擅自停止</w:t>
      </w:r>
      <w:r>
        <w:rPr>
          <w:rFonts w:hint="eastAsia" w:ascii="方正仿宋_GBK" w:hAnsi="方正仿宋_GBK" w:eastAsia="方正仿宋_GBK" w:cs="方正仿宋_GBK"/>
          <w:color w:val="auto"/>
          <w:sz w:val="24"/>
          <w:szCs w:val="24"/>
          <w:lang w:val="en-US" w:eastAsia="zh-CN"/>
        </w:rPr>
        <w:t>供货</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招标人</w:t>
      </w:r>
      <w:r>
        <w:rPr>
          <w:rFonts w:hint="eastAsia" w:ascii="方正仿宋_GBK" w:hAnsi="方正仿宋_GBK" w:eastAsia="方正仿宋_GBK" w:cs="方正仿宋_GBK"/>
          <w:color w:val="auto"/>
          <w:sz w:val="24"/>
          <w:szCs w:val="24"/>
        </w:rPr>
        <w:t>对</w:t>
      </w:r>
      <w:r>
        <w:rPr>
          <w:rFonts w:hint="eastAsia" w:ascii="方正仿宋_GBK" w:hAnsi="方正仿宋_GBK" w:eastAsia="方正仿宋_GBK" w:cs="方正仿宋_GBK"/>
          <w:color w:val="auto"/>
          <w:sz w:val="24"/>
          <w:szCs w:val="24"/>
          <w:lang w:eastAsia="zh-CN"/>
        </w:rPr>
        <w:t>我方</w:t>
      </w:r>
      <w:r>
        <w:rPr>
          <w:rFonts w:hint="eastAsia" w:ascii="方正仿宋_GBK" w:hAnsi="方正仿宋_GBK" w:eastAsia="方正仿宋_GBK" w:cs="方正仿宋_GBK"/>
          <w:color w:val="auto"/>
          <w:sz w:val="24"/>
          <w:szCs w:val="24"/>
          <w:lang w:val="en-US" w:eastAsia="zh-CN"/>
        </w:rPr>
        <w:t>已供货</w:t>
      </w:r>
      <w:r>
        <w:rPr>
          <w:rFonts w:hint="eastAsia" w:ascii="方正仿宋_GBK" w:hAnsi="方正仿宋_GBK" w:eastAsia="方正仿宋_GBK" w:cs="方正仿宋_GBK"/>
          <w:color w:val="auto"/>
          <w:sz w:val="24"/>
          <w:szCs w:val="24"/>
        </w:rPr>
        <w:t>部分招标人可不予以结算</w:t>
      </w:r>
      <w:r>
        <w:rPr>
          <w:rFonts w:hint="eastAsia" w:ascii="方正仿宋_GBK" w:hAnsi="方正仿宋_GBK" w:eastAsia="方正仿宋_GBK" w:cs="方正仿宋_GBK"/>
          <w:color w:val="auto"/>
          <w:sz w:val="24"/>
          <w:szCs w:val="24"/>
          <w:lang w:val="en-US" w:eastAsia="zh-CN"/>
        </w:rPr>
        <w:t>货</w:t>
      </w:r>
      <w:r>
        <w:rPr>
          <w:rFonts w:hint="eastAsia" w:ascii="方正仿宋_GBK" w:hAnsi="方正仿宋_GBK" w:eastAsia="方正仿宋_GBK" w:cs="方正仿宋_GBK"/>
          <w:color w:val="auto"/>
          <w:sz w:val="24"/>
          <w:szCs w:val="24"/>
        </w:rPr>
        <w:t>款，</w:t>
      </w:r>
      <w:r>
        <w:rPr>
          <w:rFonts w:hint="eastAsia" w:ascii="方正仿宋_GBK" w:hAnsi="方正仿宋_GBK" w:eastAsia="方正仿宋_GBK" w:cs="方正仿宋_GBK"/>
          <w:color w:val="000000"/>
          <w:sz w:val="24"/>
          <w:szCs w:val="24"/>
        </w:rPr>
        <w:t>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还需承担因此给招标人带来的经济损失。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5．我方在此声明，所递交的投标文件及有关资料内容完整、真实</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highlight w:val="none"/>
        </w:rPr>
        <w:t>有效，并负责承担因虚假、不实带来的经济、法律责任</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color w:val="000000"/>
          <w:sz w:val="24"/>
          <w:szCs w:val="24"/>
          <w:highlight w:val="none"/>
        </w:rPr>
        <w:t>如本</w:t>
      </w:r>
      <w:r>
        <w:rPr>
          <w:rFonts w:hint="eastAsia" w:ascii="方正仿宋_GBK" w:hAnsi="方正仿宋_GBK" w:eastAsia="方正仿宋_GBK" w:cs="方正仿宋_GBK"/>
          <w:color w:val="000000"/>
          <w:sz w:val="24"/>
          <w:szCs w:val="24"/>
          <w:highlight w:val="none"/>
          <w:lang w:eastAsia="zh-CN"/>
        </w:rPr>
        <w:t>投标</w:t>
      </w:r>
      <w:r>
        <w:rPr>
          <w:rFonts w:hint="eastAsia" w:ascii="方正仿宋_GBK" w:hAnsi="方正仿宋_GBK" w:eastAsia="方正仿宋_GBK" w:cs="方正仿宋_GBK"/>
          <w:color w:val="000000"/>
          <w:sz w:val="24"/>
          <w:szCs w:val="24"/>
          <w:highlight w:val="none"/>
        </w:rPr>
        <w:t>人中标，</w:t>
      </w:r>
      <w:r>
        <w:rPr>
          <w:rFonts w:hint="eastAsia" w:ascii="方正仿宋_GBK" w:hAnsi="方正仿宋_GBK" w:eastAsia="方正仿宋_GBK" w:cs="方正仿宋_GBK"/>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（其他补充说明）。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p>
    <w:p>
      <w:pPr>
        <w:spacing w:line="360" w:lineRule="auto"/>
        <w:ind w:firstLine="4080" w:firstLineChars="1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ind w:firstLine="4080" w:firstLineChars="1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法定代表人或其委托代理人：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邮政编码：</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pStyle w:val="5"/>
        <w:spacing w:before="0" w:after="0" w:line="240" w:lineRule="auto"/>
        <w:jc w:val="center"/>
        <w:rPr>
          <w:rFonts w:hint="eastAsia" w:ascii="方正仿宋_GBK" w:hAnsi="方正仿宋_GBK" w:eastAsia="方正仿宋_GBK" w:cs="方正仿宋_GBK"/>
        </w:rPr>
        <w:sectPr>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36"/>
          <w:szCs w:val="32"/>
          <w:lang w:val="en-US" w:eastAsia="zh-CN"/>
        </w:rPr>
        <w:t>二、商务及资信证明文件</w:t>
      </w:r>
    </w:p>
    <w:p>
      <w:pPr>
        <w:jc w:val="center"/>
        <w:rPr>
          <w:rFonts w:hint="eastAsia" w:ascii="方正仿宋_GBK" w:hAnsi="方正仿宋_GBK" w:eastAsia="方正仿宋_GBK" w:cs="方正仿宋_GBK"/>
          <w:b/>
          <w:bCs/>
          <w:sz w:val="36"/>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业绩经验（提供相关业绩合同复印件）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投标保证金缴存凭证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7、通过“信用中国”（http://www.creditchina.gov.cn/）查询相关主体无失信记录（提供截图加盖公章）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投标人认为有必要提供的材料</w:t>
      </w:r>
    </w:p>
    <w:p>
      <w:pPr>
        <w:pStyle w:val="5"/>
        <w:spacing w:before="0" w:after="0" w:line="240" w:lineRule="auto"/>
        <w:jc w:val="cente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br w:type="page"/>
      </w:r>
    </w:p>
    <w:p>
      <w:pPr>
        <w:jc w:val="cente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t>1</w:t>
      </w:r>
      <w:r>
        <w:rPr>
          <w:rFonts w:hint="eastAsia" w:ascii="方正仿宋_GBK" w:hAnsi="方正仿宋_GBK" w:eastAsia="方正仿宋_GBK" w:cs="方正仿宋_GBK"/>
          <w:b/>
          <w:bCs/>
          <w:sz w:val="36"/>
          <w:szCs w:val="32"/>
          <w:lang w:val="en-US" w:eastAsia="zh-CN"/>
        </w:rPr>
        <w:t>.</w:t>
      </w:r>
      <w:r>
        <w:rPr>
          <w:rFonts w:hint="eastAsia" w:ascii="方正仿宋_GBK" w:hAnsi="方正仿宋_GBK" w:eastAsia="方正仿宋_GBK" w:cs="方正仿宋_GBK"/>
          <w:b/>
          <w:bCs/>
          <w:sz w:val="36"/>
          <w:szCs w:val="32"/>
        </w:rPr>
        <w:t>营业执照</w:t>
      </w:r>
    </w:p>
    <w:p>
      <w:pP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br w:type="page"/>
      </w:r>
    </w:p>
    <w:p>
      <w:pPr>
        <w:jc w:val="center"/>
        <w:rPr>
          <w:rFonts w:hint="eastAsia" w:ascii="方正仿宋_GBK" w:hAnsi="方正仿宋_GBK" w:eastAsia="方正仿宋_GBK" w:cs="方正仿宋_GBK"/>
          <w:b/>
          <w:bCs/>
          <w:sz w:val="36"/>
          <w:szCs w:val="32"/>
          <w:lang w:val="en-US" w:eastAsia="zh-CN"/>
        </w:rPr>
      </w:pPr>
      <w:r>
        <w:rPr>
          <w:rFonts w:hint="eastAsia" w:ascii="方正仿宋_GBK" w:hAnsi="方正仿宋_GBK" w:eastAsia="方正仿宋_GBK" w:cs="方正仿宋_GBK"/>
          <w:b/>
          <w:bCs/>
          <w:sz w:val="36"/>
          <w:szCs w:val="32"/>
        </w:rPr>
        <w:t>2</w:t>
      </w:r>
      <w:r>
        <w:rPr>
          <w:rFonts w:hint="eastAsia" w:ascii="方正仿宋_GBK" w:hAnsi="方正仿宋_GBK" w:eastAsia="方正仿宋_GBK" w:cs="方正仿宋_GBK"/>
          <w:b/>
          <w:bCs/>
          <w:sz w:val="36"/>
          <w:szCs w:val="32"/>
          <w:lang w:val="en-US" w:eastAsia="zh-CN"/>
        </w:rPr>
        <w:t>.</w:t>
      </w:r>
      <w:r>
        <w:rPr>
          <w:rFonts w:hint="eastAsia" w:ascii="方正仿宋_GBK" w:hAnsi="方正仿宋_GBK" w:eastAsia="方正仿宋_GBK" w:cs="方正仿宋_GBK"/>
          <w:b/>
          <w:bCs/>
          <w:sz w:val="36"/>
          <w:szCs w:val="32"/>
          <w:lang w:eastAsia="zh-CN"/>
        </w:rPr>
        <w:t>账户信息</w:t>
      </w:r>
    </w:p>
    <w:p>
      <w:pPr>
        <w:rPr>
          <w:rFonts w:hint="eastAsia" w:ascii="方正仿宋_GBK" w:hAnsi="方正仿宋_GBK" w:eastAsia="方正仿宋_GBK" w:cs="方正仿宋_GBK"/>
          <w:b/>
          <w:bCs/>
          <w:sz w:val="36"/>
          <w:szCs w:val="32"/>
          <w:lang w:val="en-US" w:eastAsia="zh-CN"/>
        </w:rPr>
      </w:pPr>
      <w:r>
        <w:rPr>
          <w:rFonts w:hint="eastAsia" w:ascii="方正仿宋_GBK" w:hAnsi="方正仿宋_GBK" w:eastAsia="方正仿宋_GBK" w:cs="方正仿宋_GBK"/>
          <w:b/>
          <w:bCs/>
          <w:sz w:val="36"/>
          <w:szCs w:val="32"/>
          <w:lang w:val="en-US" w:eastAsia="zh-CN"/>
        </w:rPr>
        <w:br w:type="page"/>
      </w:r>
    </w:p>
    <w:p>
      <w:pPr>
        <w:jc w:val="center"/>
        <w:rPr>
          <w:rFonts w:hint="eastAsia" w:ascii="方正仿宋_GBK" w:hAnsi="方正仿宋_GBK" w:eastAsia="方正仿宋_GBK" w:cs="方正仿宋_GBK"/>
          <w:b/>
          <w:bCs/>
          <w:sz w:val="36"/>
          <w:szCs w:val="32"/>
          <w:lang w:val="en-US" w:eastAsia="zh-CN"/>
        </w:rPr>
      </w:pPr>
      <w:r>
        <w:rPr>
          <w:rFonts w:hint="eastAsia" w:ascii="方正仿宋_GBK" w:hAnsi="方正仿宋_GBK" w:eastAsia="方正仿宋_GBK" w:cs="方正仿宋_GBK"/>
          <w:b/>
          <w:bCs/>
          <w:sz w:val="36"/>
          <w:szCs w:val="32"/>
          <w:lang w:val="en-US" w:eastAsia="zh-CN"/>
        </w:rPr>
        <w:t>3.法人代表授权书（原件）</w:t>
      </w: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投标人名称：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highlight w:val="none"/>
        </w:rPr>
        <w:drawing>
          <wp:inline distT="0" distB="0" distL="114300" distR="114300">
            <wp:extent cx="4514850" cy="2990850"/>
            <wp:effectExtent l="0" t="0" r="635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rPr>
          <w:rFonts w:hint="eastAsia" w:ascii="方正仿宋_GBK" w:hAnsi="方正仿宋_GBK" w:eastAsia="方正仿宋_GBK" w:cs="方正仿宋_GBK"/>
        </w:rPr>
      </w:pPr>
    </w:p>
    <w:p>
      <w:pPr>
        <w:spacing w:line="440" w:lineRule="exact"/>
        <w:outlineLvl w:val="0"/>
        <w:rPr>
          <w:rFonts w:hint="eastAsia" w:ascii="方正仿宋_GBK" w:hAnsi="方正仿宋_GBK" w:eastAsia="方正仿宋_GBK" w:cs="方正仿宋_GBK"/>
          <w:b/>
          <w:bCs w:val="0"/>
          <w:color w:val="FF0000"/>
          <w:szCs w:val="21"/>
          <w:highlight w:val="none"/>
        </w:rPr>
      </w:pPr>
    </w:p>
    <w:p>
      <w:pPr>
        <w:spacing w:line="440" w:lineRule="exact"/>
        <w:outlineLvl w:val="0"/>
        <w:rPr>
          <w:rFonts w:hint="eastAsia" w:ascii="方正仿宋_GBK" w:hAnsi="方正仿宋_GBK" w:eastAsia="方正仿宋_GBK" w:cs="方正仿宋_GBK"/>
          <w:b/>
          <w:bCs w:val="0"/>
          <w:color w:val="FF0000"/>
          <w:szCs w:val="21"/>
          <w:highlight w:val="none"/>
        </w:rPr>
      </w:pPr>
    </w:p>
    <w:p>
      <w:pPr>
        <w:spacing w:line="440" w:lineRule="exact"/>
        <w:outlineLvl w:val="0"/>
        <w:rPr>
          <w:rFonts w:hint="eastAsia" w:ascii="方正仿宋_GBK" w:hAnsi="方正仿宋_GBK" w:eastAsia="方正仿宋_GBK" w:cs="方正仿宋_GBK"/>
          <w:b/>
          <w:bCs w:val="0"/>
          <w:color w:val="FF0000"/>
          <w:szCs w:val="21"/>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注：本表适用于法定代表人直接参加投标的</w:t>
      </w:r>
      <w:r>
        <w:rPr>
          <w:rFonts w:hint="eastAsia" w:ascii="方正仿宋_GBK" w:hAnsi="方正仿宋_GBK" w:eastAsia="方正仿宋_GBK" w:cs="方正仿宋_GBK"/>
          <w:b/>
          <w:bCs w:val="0"/>
          <w:color w:val="FF0000"/>
          <w:szCs w:val="21"/>
          <w:highlight w:val="none"/>
          <w:lang w:val="en-US" w:eastAsia="zh-CN"/>
        </w:rPr>
        <w:t>。</w:t>
      </w:r>
    </w:p>
    <w:p>
      <w:pPr>
        <w:spacing w:line="360" w:lineRule="auto"/>
        <w:ind w:firstLine="480" w:firstLineChars="200"/>
        <w:rPr>
          <w:rFonts w:hint="eastAsia" w:ascii="方正仿宋_GBK" w:hAnsi="方正仿宋_GBK" w:eastAsia="方正仿宋_GBK" w:cs="方正仿宋_GBK"/>
          <w:sz w:val="24"/>
          <w:szCs w:val="24"/>
        </w:rPr>
        <w:sectPr>
          <w:pgSz w:w="11906" w:h="16838"/>
          <w:pgMar w:top="1440" w:right="1274" w:bottom="1440" w:left="1440" w:header="851" w:footer="992" w:gutter="0"/>
          <w:pgNumType w:fmt="numberInDash"/>
          <w:cols w:space="720" w:num="1"/>
          <w:titlePg/>
          <w:docGrid w:type="lines" w:linePitch="312" w:charSpace="0"/>
        </w:sectPr>
      </w:pPr>
    </w:p>
    <w:p>
      <w:pPr>
        <w:pStyle w:val="4"/>
        <w:numPr>
          <w:ilvl w:val="0"/>
          <w:numId w:val="0"/>
        </w:numPr>
        <w:spacing w:before="0" w:after="0" w:line="360" w:lineRule="auto"/>
        <w:ind w:leftChars="0"/>
        <w:jc w:val="center"/>
        <w:rPr>
          <w:rFonts w:hint="eastAsia" w:ascii="方正仿宋_GBK" w:hAnsi="方正仿宋_GBK" w:eastAsia="方正仿宋_GBK" w:cs="方正仿宋_GBK"/>
          <w:sz w:val="36"/>
          <w:szCs w:val="36"/>
        </w:rPr>
      </w:pPr>
      <w:bookmarkStart w:id="21" w:name="_Toc184635140"/>
      <w:r>
        <w:rPr>
          <w:rFonts w:hint="eastAsia" w:ascii="方正仿宋_GBK" w:hAnsi="方正仿宋_GBK" w:eastAsia="方正仿宋_GBK" w:cs="方正仿宋_GBK"/>
          <w:sz w:val="36"/>
          <w:szCs w:val="36"/>
          <w:lang w:val="en-US" w:eastAsia="zh-CN"/>
        </w:rPr>
        <w:t>4.</w:t>
      </w:r>
      <w:bookmarkEnd w:id="21"/>
      <w:r>
        <w:rPr>
          <w:rFonts w:hint="eastAsia" w:ascii="方正仿宋_GBK" w:hAnsi="方正仿宋_GBK" w:eastAsia="方正仿宋_GBK" w:cs="方正仿宋_GBK"/>
          <w:b/>
          <w:bCs/>
          <w:kern w:val="2"/>
          <w:sz w:val="36"/>
          <w:szCs w:val="32"/>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（姓名）系</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名称）的法定代表人，现委托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sz w:val="24"/>
          <w:szCs w:val="24"/>
          <w:u w:val="single"/>
          <w:lang w:val="en-US" w:eastAsia="zh-CN"/>
        </w:rPr>
        <w:t>中宁牧场干草棚堆料挡墙预制混凝土墩采购项目</w:t>
      </w:r>
      <w:r>
        <w:rPr>
          <w:rFonts w:hint="eastAsia" w:ascii="方正仿宋_GBK" w:hAnsi="方正仿宋_GBK" w:eastAsia="方正仿宋_GBK" w:cs="方正仿宋_GBK"/>
          <w:color w:val="auto"/>
          <w:sz w:val="24"/>
          <w:szCs w:val="28"/>
          <w:highlight w:val="none"/>
          <w:lang w:eastAsia="zh-CN"/>
        </w:rPr>
        <w:t>资格申请</w:t>
      </w:r>
      <w:r>
        <w:rPr>
          <w:rFonts w:hint="eastAsia" w:ascii="方正仿宋_GBK" w:hAnsi="方正仿宋_GBK" w:eastAsia="方正仿宋_GBK" w:cs="方正仿宋_GBK"/>
          <w:color w:val="auto"/>
          <w:sz w:val="24"/>
          <w:szCs w:val="28"/>
          <w:highlight w:val="none"/>
        </w:rPr>
        <w:t>文件</w:t>
      </w:r>
      <w:r>
        <w:rPr>
          <w:rFonts w:hint="eastAsia" w:ascii="方正仿宋_GBK" w:hAnsi="方正仿宋_GBK" w:eastAsia="方正仿宋_GBK" w:cs="方正仿宋_GBK"/>
          <w:color w:val="auto"/>
          <w:sz w:val="24"/>
          <w:szCs w:val="28"/>
          <w:highlight w:val="none"/>
          <w:lang w:eastAsia="zh-CN"/>
        </w:rPr>
        <w:t>等</w:t>
      </w:r>
      <w:r>
        <w:rPr>
          <w:rFonts w:hint="eastAsia" w:ascii="方正仿宋_GBK" w:hAnsi="方正仿宋_GBK" w:eastAsia="方正仿宋_GBK" w:cs="方正仿宋_GBK"/>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委托期限：</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代理人无转委托权。</w:t>
      </w:r>
    </w:p>
    <w:tbl>
      <w:tblPr>
        <w:tblStyle w:val="13"/>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1" w:hRule="exact"/>
        </w:trPr>
        <w:tc>
          <w:tcPr>
            <w:tcW w:w="4470" w:type="dxa"/>
            <w:tcBorders>
              <w:bottom w:val="dashed" w:color="auto" w:sz="4" w:space="0"/>
              <w:right w:val="dashed" w:color="auto" w:sz="4" w:space="0"/>
            </w:tcBorders>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470" w:type="dxa"/>
            <w:tcBorders>
              <w:left w:val="dashed" w:color="auto" w:sz="4" w:space="0"/>
              <w:bottom w:val="dashed" w:color="auto" w:sz="4" w:space="0"/>
            </w:tcBorders>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470" w:type="dxa"/>
            <w:tcBorders>
              <w:top w:val="dashed" w:color="auto" w:sz="4" w:space="0"/>
              <w:left w:val="dashed" w:color="auto" w:sz="4" w:space="0"/>
            </w:tcBorders>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tc>
      </w:tr>
    </w:tbl>
    <w:p>
      <w:pPr>
        <w:spacing w:line="360" w:lineRule="auto"/>
        <w:jc w:val="right"/>
        <w:rPr>
          <w:rFonts w:hint="eastAsia" w:ascii="方正仿宋_GBK" w:hAnsi="方正仿宋_GBK" w:eastAsia="方正仿宋_GBK" w:cs="方正仿宋_GBK"/>
          <w:color w:val="auto"/>
          <w:sz w:val="28"/>
          <w:szCs w:val="28"/>
          <w:highlight w:val="none"/>
        </w:rPr>
      </w:pPr>
    </w:p>
    <w:p>
      <w:pPr>
        <w:adjustRightInd w:val="0"/>
        <w:snapToGrid w:val="0"/>
        <w:spacing w:line="360" w:lineRule="auto"/>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 xml:space="preserve">                </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（公章）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法定代表人：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委托代理人：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  期：</w:t>
      </w:r>
      <w:r>
        <w:rPr>
          <w:rFonts w:hint="eastAsia" w:ascii="方正仿宋_GBK" w:hAnsi="方正仿宋_GBK" w:eastAsia="方正仿宋_GBK" w:cs="方正仿宋_GBK"/>
          <w:color w:val="auto"/>
          <w:sz w:val="24"/>
          <w:szCs w:val="28"/>
          <w:highlight w:val="none"/>
          <w:u w:val="single"/>
          <w:lang w:val="en-US" w:eastAsia="zh-CN"/>
        </w:rPr>
        <w:t xml:space="preserve">      </w:t>
      </w:r>
      <w:r>
        <w:rPr>
          <w:rFonts w:hint="eastAsia" w:ascii="方正仿宋_GBK" w:hAnsi="方正仿宋_GBK" w:eastAsia="方正仿宋_GBK" w:cs="方正仿宋_GBK"/>
          <w:color w:val="auto"/>
          <w:sz w:val="24"/>
          <w:szCs w:val="28"/>
          <w:highlight w:val="none"/>
        </w:rPr>
        <w:t>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月</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方正仿宋_GBK" w:hAnsi="方正仿宋_GBK" w:eastAsia="方正仿宋_GBK" w:cs="方正仿宋_GBK"/>
          <w:b/>
          <w:bCs w:val="0"/>
          <w:sz w:val="30"/>
          <w:szCs w:val="30"/>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w:t>
      </w:r>
      <w:r>
        <w:rPr>
          <w:rFonts w:hint="eastAsia" w:ascii="方正仿宋_GBK" w:hAnsi="方正仿宋_GBK" w:eastAsia="方正仿宋_GBK" w:cs="方正仿宋_GBK"/>
          <w:b/>
          <w:bCs w:val="0"/>
          <w:color w:val="FF0000"/>
          <w:szCs w:val="21"/>
          <w:highlight w:val="none"/>
          <w:lang w:val="en-US" w:eastAsia="zh-CN"/>
        </w:rPr>
        <w:t>委托代理人</w:t>
      </w:r>
      <w:r>
        <w:rPr>
          <w:rFonts w:hint="eastAsia" w:ascii="方正仿宋_GBK" w:hAnsi="方正仿宋_GBK" w:eastAsia="方正仿宋_GBK" w:cs="方正仿宋_GBK"/>
          <w:b/>
          <w:bCs w:val="0"/>
          <w:color w:val="FF0000"/>
          <w:szCs w:val="21"/>
          <w:highlight w:val="none"/>
        </w:rPr>
        <w:t>直接参加投标的。</w:t>
      </w:r>
      <w:r>
        <w:rPr>
          <w:rFonts w:hint="eastAsia" w:ascii="方正仿宋_GBK" w:hAnsi="方正仿宋_GBK" w:eastAsia="方正仿宋_GBK" w:cs="方正仿宋_GBK"/>
          <w:b/>
          <w:bCs w:val="0"/>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lang w:val="en-US" w:eastAsia="zh-CN" w:bidi="ar-SA"/>
        </w:rPr>
      </w:pPr>
    </w:p>
    <w:p>
      <w:pPr>
        <w:tabs>
          <w:tab w:val="left" w:pos="2871"/>
        </w:tabs>
        <w:bidi w:val="0"/>
        <w:jc w:val="center"/>
        <w:rPr>
          <w:rFonts w:hint="eastAsia" w:ascii="方正仿宋_GBK" w:hAnsi="方正仿宋_GBK" w:eastAsia="方正仿宋_GBK" w:cs="方正仿宋_GBK"/>
          <w:b/>
          <w:bCs/>
          <w:kern w:val="2"/>
          <w:sz w:val="36"/>
          <w:szCs w:val="32"/>
          <w:lang w:val="en-US" w:eastAsia="zh-CN" w:bidi="ar-SA"/>
        </w:rPr>
      </w:pPr>
      <w:bookmarkStart w:id="22" w:name="_Toc184635139"/>
      <w:r>
        <w:rPr>
          <w:rFonts w:hint="eastAsia" w:ascii="方正仿宋_GBK" w:hAnsi="方正仿宋_GBK" w:eastAsia="方正仿宋_GBK" w:cs="方正仿宋_GBK"/>
          <w:b/>
          <w:bCs/>
          <w:kern w:val="2"/>
          <w:sz w:val="36"/>
          <w:szCs w:val="32"/>
          <w:lang w:val="en-US" w:eastAsia="zh-CN" w:bidi="ar-SA"/>
        </w:rPr>
        <w:t>5.业绩经验（提供相关业绩合同复印件）</w:t>
      </w:r>
    </w:p>
    <w:p>
      <w:pP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br w:type="page"/>
      </w:r>
    </w:p>
    <w:p>
      <w:pPr>
        <w:tabs>
          <w:tab w:val="left" w:pos="2871"/>
        </w:tabs>
        <w:bidi w:val="0"/>
        <w:jc w:val="cente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t>6.投标保证金缴存凭证</w:t>
      </w:r>
    </w:p>
    <w:p>
      <w:pP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br w:type="page"/>
      </w:r>
    </w:p>
    <w:p>
      <w:pPr>
        <w:numPr>
          <w:ilvl w:val="0"/>
          <w:numId w:val="4"/>
        </w:numPr>
        <w:tabs>
          <w:tab w:val="left" w:pos="2871"/>
        </w:tabs>
        <w:bidi w:val="0"/>
        <w:jc w:val="cente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t>通过“信用中国”（http://www.creditchina.gov.cn/）查询相关主体无失信记录（提供截图加盖公章）</w:t>
      </w:r>
    </w:p>
    <w:p>
      <w:pP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br w:type="page"/>
      </w:r>
    </w:p>
    <w:p>
      <w:pPr>
        <w:numPr>
          <w:ilvl w:val="0"/>
          <w:numId w:val="4"/>
        </w:numPr>
        <w:tabs>
          <w:tab w:val="left" w:pos="2871"/>
        </w:tabs>
        <w:bidi w:val="0"/>
        <w:jc w:val="center"/>
        <w:rPr>
          <w:rFonts w:hint="eastAsia" w:ascii="方正仿宋_GBK" w:hAnsi="方正仿宋_GBK" w:eastAsia="方正仿宋_GBK" w:cs="方正仿宋_GBK"/>
          <w:b/>
          <w:bCs/>
          <w:kern w:val="2"/>
          <w:sz w:val="36"/>
          <w:szCs w:val="32"/>
          <w:lang w:val="en-US" w:eastAsia="zh-CN" w:bidi="ar-SA"/>
        </w:rPr>
      </w:pPr>
      <w:bookmarkStart w:id="26" w:name="_GoBack"/>
      <w:bookmarkEnd w:id="26"/>
      <w:r>
        <w:rPr>
          <w:rFonts w:hint="eastAsia" w:ascii="方正仿宋_GBK" w:hAnsi="方正仿宋_GBK" w:eastAsia="方正仿宋_GBK" w:cs="方正仿宋_GBK"/>
          <w:b/>
          <w:bCs/>
          <w:kern w:val="2"/>
          <w:sz w:val="36"/>
          <w:szCs w:val="32"/>
          <w:lang w:val="en-US" w:eastAsia="zh-CN" w:bidi="ar-SA"/>
        </w:rPr>
        <w:t>投标人认为有必要提供的材料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lang w:val="en-US" w:eastAsia="zh-CN" w:bidi="ar-SA"/>
        </w:rPr>
      </w:pPr>
    </w:p>
    <w:p>
      <w:pPr>
        <w:rPr>
          <w:rFonts w:hint="eastAsia" w:ascii="方正仿宋_GBK" w:hAnsi="方正仿宋_GBK" w:eastAsia="方正仿宋_GBK" w:cs="方正仿宋_GBK"/>
          <w:b/>
          <w:kern w:val="2"/>
          <w:sz w:val="36"/>
          <w:szCs w:val="36"/>
          <w:lang w:val="en-US" w:eastAsia="zh-CN" w:bidi="ar-SA"/>
        </w:rPr>
      </w:pPr>
      <w:r>
        <w:rPr>
          <w:rFonts w:hint="eastAsia" w:ascii="方正仿宋_GBK" w:hAnsi="方正仿宋_GBK" w:eastAsia="方正仿宋_GBK" w:cs="方正仿宋_GBK"/>
          <w:b/>
          <w:kern w:val="2"/>
          <w:sz w:val="36"/>
          <w:szCs w:val="36"/>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kern w:val="2"/>
          <w:sz w:val="36"/>
          <w:szCs w:val="36"/>
          <w:lang w:val="en-US" w:eastAsia="zh-CN" w:bidi="ar-SA"/>
        </w:rPr>
        <w:t>三、报价单</w:t>
      </w:r>
    </w:p>
    <w:tbl>
      <w:tblPr>
        <w:tblStyle w:val="13"/>
        <w:tblpPr w:leftFromText="180" w:rightFromText="180" w:vertAnchor="text" w:horzAnchor="page" w:tblpX="1670" w:tblpY="421"/>
        <w:tblOverlap w:val="never"/>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632"/>
        <w:gridCol w:w="1632"/>
        <w:gridCol w:w="1159"/>
        <w:gridCol w:w="2161"/>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产品</w:t>
            </w:r>
            <w:r>
              <w:rPr>
                <w:rFonts w:hint="eastAsia" w:ascii="方正仿宋_GBK" w:hAnsi="方正仿宋_GBK" w:eastAsia="方正仿宋_GBK" w:cs="方正仿宋_GBK"/>
                <w:kern w:val="0"/>
                <w:sz w:val="24"/>
                <w:szCs w:val="24"/>
                <w:highlight w:val="none"/>
              </w:rPr>
              <w:t>名称</w:t>
            </w: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采购数量</w:t>
            </w: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报价（元）</w:t>
            </w: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税率</w:t>
            </w: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供货期</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70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bookmarkStart w:id="23" w:name="OLE_LINK16"/>
            <w:r>
              <w:rPr>
                <w:rFonts w:hint="eastAsia" w:ascii="方正仿宋_GBK" w:hAnsi="方正仿宋_GBK" w:eastAsia="方正仿宋_GBK" w:cs="方正仿宋_GBK"/>
                <w:kern w:val="0"/>
                <w:sz w:val="24"/>
                <w:szCs w:val="24"/>
                <w:highlight w:val="none"/>
                <w:lang w:val="en-US" w:eastAsia="zh-CN"/>
              </w:rPr>
              <w:t>预制混凝土墩</w:t>
            </w:r>
            <w:bookmarkEnd w:id="23"/>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55个</w:t>
            </w: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outlineLvl w:val="9"/>
              <w:rPr>
                <w:rFonts w:hint="eastAsia" w:ascii="方正仿宋_GBK" w:hAnsi="方正仿宋_GBK" w:eastAsia="方正仿宋_GBK" w:cs="方正仿宋_GBK"/>
                <w:kern w:val="0"/>
                <w:sz w:val="24"/>
                <w:szCs w:val="24"/>
                <w:highlight w:val="none"/>
                <w:lang w:val="en-US" w:eastAsia="zh-CN"/>
              </w:rPr>
            </w:pPr>
          </w:p>
        </w:tc>
        <w:tc>
          <w:tcPr>
            <w:tcW w:w="115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p>
        </w:tc>
        <w:tc>
          <w:tcPr>
            <w:tcW w:w="216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bookmarkStart w:id="24" w:name="OLE_LINK22"/>
            <w:r>
              <w:rPr>
                <w:rFonts w:hint="eastAsia" w:ascii="方正仿宋_GBK" w:hAnsi="方正仿宋_GBK" w:eastAsia="方正仿宋_GBK" w:cs="方正仿宋_GBK"/>
                <w:kern w:val="0"/>
                <w:sz w:val="24"/>
                <w:szCs w:val="24"/>
                <w:highlight w:val="none"/>
                <w:lang w:val="en-US" w:eastAsia="zh-CN"/>
              </w:rPr>
              <w:t>20个日历日内</w:t>
            </w:r>
            <w:bookmarkEnd w:id="24"/>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trPr>
        <w:tc>
          <w:tcPr>
            <w:tcW w:w="9737" w:type="dxa"/>
            <w:gridSpan w:val="6"/>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1.报价不得高于最高限价￥88,098.54元，同时投标书、汇总表中不得出现任何计算、汇总错误及前后不一的情况，否则招标人有权拒绝其投标文件。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2.投标报价中的价格均包括但不限于价格、装卸、运费、利润和税金等与之相关的所有费用。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3.采用一次性锁定报价，合同供货期间内不得再议价调价。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4.供货期及要求：签订合同后，20个日历日内供货方负责将该合同包含的混凝土墩运至采购方指定地点并且按照采购方要求将混凝土墩卸车并摆放到指定地点。</w:t>
            </w:r>
          </w:p>
        </w:tc>
      </w:tr>
    </w:tbl>
    <w:p>
      <w:pPr>
        <w:pStyle w:val="17"/>
        <w:widowControl w:val="0"/>
        <w:numPr>
          <w:ilvl w:val="0"/>
          <w:numId w:val="0"/>
        </w:numPr>
        <w:jc w:val="center"/>
        <w:rPr>
          <w:rFonts w:hint="eastAsia" w:ascii="方正仿宋_GBK" w:hAnsi="方正仿宋_GBK" w:eastAsia="方正仿宋_GBK" w:cs="方正仿宋_GBK"/>
          <w:sz w:val="24"/>
          <w:szCs w:val="20"/>
          <w:lang w:val="en-US" w:eastAsia="zh-CN"/>
        </w:rPr>
      </w:pPr>
      <w:r>
        <w:rPr>
          <w:rFonts w:hint="eastAsia" w:ascii="方正仿宋_GBK" w:hAnsi="方正仿宋_GBK" w:eastAsia="方正仿宋_GBK" w:cs="方正仿宋_GBK"/>
          <w:sz w:val="24"/>
          <w:szCs w:val="20"/>
          <w:lang w:val="en-US" w:eastAsia="zh-CN"/>
        </w:rPr>
        <w:t>报价人（签字、签章）：                       报价日期2026年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b/>
          <w:kern w:val="2"/>
          <w:sz w:val="36"/>
          <w:szCs w:val="36"/>
          <w:lang w:val="en-US" w:eastAsia="zh-CN" w:bidi="ar-SA"/>
        </w:rPr>
      </w:pPr>
    </w:p>
    <w:bookmarkEnd w:id="22"/>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方正仿宋_GBK" w:hAnsi="方正仿宋_GBK" w:eastAsia="方正仿宋_GBK" w:cs="方正仿宋_GBK"/>
          <w:b/>
          <w:kern w:val="2"/>
          <w:sz w:val="36"/>
          <w:szCs w:val="36"/>
          <w:lang w:val="en-US" w:eastAsia="zh-CN" w:bidi="ar-SA"/>
        </w:rPr>
      </w:pPr>
      <w:bookmarkStart w:id="25" w:name="OLE_LINK21"/>
      <w:r>
        <w:rPr>
          <w:rFonts w:hint="eastAsia" w:ascii="方正仿宋_GBK" w:hAnsi="方正仿宋_GBK" w:eastAsia="方正仿宋_GBK" w:cs="方正仿宋_GBK"/>
          <w:b/>
          <w:kern w:val="2"/>
          <w:sz w:val="36"/>
          <w:szCs w:val="36"/>
          <w:lang w:val="en-US" w:eastAsia="zh-CN" w:bidi="ar-SA"/>
        </w:rPr>
        <w:t>四、制作要求及图纸</w:t>
      </w:r>
    </w:p>
    <w:bookmarkEnd w:id="25"/>
    <w:tbl>
      <w:tblPr>
        <w:tblStyle w:val="14"/>
        <w:tblW w:w="929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
        <w:gridCol w:w="3285"/>
        <w:gridCol w:w="1410"/>
        <w:gridCol w:w="36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jc w:val="center"/>
        </w:trPr>
        <w:tc>
          <w:tcPr>
            <w:tcW w:w="9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序号</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名称</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数量</w:t>
            </w:r>
          </w:p>
        </w:tc>
        <w:tc>
          <w:tcPr>
            <w:tcW w:w="36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参数要求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66" w:hRule="atLeast"/>
          <w:jc w:val="center"/>
        </w:trPr>
        <w:tc>
          <w:tcPr>
            <w:tcW w:w="9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w:t>
            </w:r>
          </w:p>
        </w:tc>
        <w:tc>
          <w:tcPr>
            <w:tcW w:w="328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Cs/>
                <w:sz w:val="21"/>
                <w:szCs w:val="21"/>
                <w:highlight w:val="none"/>
                <w:lang w:val="en-US" w:eastAsia="zh-CN"/>
              </w:rPr>
              <w:t>预制混凝土墩</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55个</w:t>
            </w:r>
          </w:p>
        </w:tc>
        <w:tc>
          <w:tcPr>
            <w:tcW w:w="36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1.中宁牧场干草棚堆料挡墙预制混凝土基础采用c25混凝土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2.预制构件钢筋，钢筋种类、规格:HRB400 φ10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3.预制构件钢筋（箍筋），钢筋种类、规格:HRB400 φ10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4.单件体积:尺寸300*600*1500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5.详见施工图纸。</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方正仿宋_GBK" w:hAnsi="方正仿宋_GBK" w:eastAsia="方正仿宋_GBK" w:cs="方正仿宋_GBK"/>
          <w:b/>
          <w:kern w:val="2"/>
          <w:sz w:val="36"/>
          <w:szCs w:val="36"/>
          <w:lang w:val="en-US" w:eastAsia="zh-CN" w:bidi="ar-SA"/>
        </w:rPr>
      </w:pPr>
      <w:r>
        <w:rPr>
          <w:rFonts w:hint="eastAsia" w:ascii="方正仿宋_GBK" w:hAnsi="方正仿宋_GBK" w:eastAsia="方正仿宋_GBK" w:cs="方正仿宋_GBK"/>
        </w:rPr>
        <w:drawing>
          <wp:inline distT="0" distB="0" distL="114300" distR="114300">
            <wp:extent cx="5830570" cy="4277360"/>
            <wp:effectExtent l="0" t="0" r="1143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830570" cy="4277360"/>
                    </a:xfrm>
                    <a:prstGeom prst="rect">
                      <a:avLst/>
                    </a:prstGeom>
                    <a:noFill/>
                    <a:ln>
                      <a:noFill/>
                    </a:ln>
                  </pic:spPr>
                </pic:pic>
              </a:graphicData>
            </a:graphic>
          </wp:inline>
        </w:drawing>
      </w:r>
    </w:p>
    <w:sectPr>
      <w:headerReference r:id="rId7" w:type="default"/>
      <w:footerReference r:id="rId8" w:type="default"/>
      <w:pgSz w:w="11906" w:h="16838"/>
      <w:pgMar w:top="1134" w:right="1565" w:bottom="1134" w:left="138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ascii="宋体" w:hAnsi="宋体"/>
                              <w:b w:val="0"/>
                              <w:bCs/>
                              <w:sz w:val="28"/>
                              <w:szCs w:val="28"/>
                            </w:rPr>
                            <w:fldChar w:fldCharType="begin"/>
                          </w:r>
                          <w:r>
                            <w:rPr>
                              <w:rStyle w:val="16"/>
                              <w:rFonts w:ascii="宋体" w:hAnsi="宋体"/>
                              <w:b w:val="0"/>
                              <w:bCs/>
                              <w:sz w:val="28"/>
                              <w:szCs w:val="28"/>
                            </w:rPr>
                            <w:instrText xml:space="preserve"> PAGE </w:instrText>
                          </w:r>
                          <w:r>
                            <w:rPr>
                              <w:rFonts w:ascii="宋体" w:hAnsi="宋体"/>
                              <w:b w:val="0"/>
                              <w:bCs/>
                              <w:sz w:val="28"/>
                              <w:szCs w:val="28"/>
                            </w:rPr>
                            <w:fldChar w:fldCharType="separate"/>
                          </w:r>
                          <w:r>
                            <w:rPr>
                              <w:rStyle w:val="16"/>
                              <w:rFonts w:ascii="宋体" w:hAnsi="宋体"/>
                              <w:b w:val="0"/>
                              <w:bCs/>
                              <w:sz w:val="28"/>
                              <w:szCs w:val="28"/>
                            </w:rPr>
                            <w:t>4</w:t>
                          </w:r>
                          <w:r>
                            <w:rPr>
                              <w:rFonts w:ascii="宋体" w:hAnsi="宋体"/>
                              <w:b w:val="0"/>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jc w:val="center"/>
                    </w:pPr>
                    <w:r>
                      <w:rPr>
                        <w:rFonts w:ascii="宋体" w:hAnsi="宋体"/>
                        <w:b w:val="0"/>
                        <w:bCs/>
                        <w:sz w:val="28"/>
                        <w:szCs w:val="28"/>
                      </w:rPr>
                      <w:fldChar w:fldCharType="begin"/>
                    </w:r>
                    <w:r>
                      <w:rPr>
                        <w:rStyle w:val="16"/>
                        <w:rFonts w:ascii="宋体" w:hAnsi="宋体"/>
                        <w:b w:val="0"/>
                        <w:bCs/>
                        <w:sz w:val="28"/>
                        <w:szCs w:val="28"/>
                      </w:rPr>
                      <w:instrText xml:space="preserve"> PAGE </w:instrText>
                    </w:r>
                    <w:r>
                      <w:rPr>
                        <w:rFonts w:ascii="宋体" w:hAnsi="宋体"/>
                        <w:b w:val="0"/>
                        <w:bCs/>
                        <w:sz w:val="28"/>
                        <w:szCs w:val="28"/>
                      </w:rPr>
                      <w:fldChar w:fldCharType="separate"/>
                    </w:r>
                    <w:r>
                      <w:rPr>
                        <w:rStyle w:val="16"/>
                        <w:rFonts w:ascii="宋体" w:hAnsi="宋体"/>
                        <w:b w:val="0"/>
                        <w:bCs/>
                        <w:sz w:val="28"/>
                        <w:szCs w:val="28"/>
                      </w:rPr>
                      <w:t>4</w:t>
                    </w:r>
                    <w:r>
                      <w:rPr>
                        <w:rFonts w:ascii="宋体" w:hAnsi="宋体"/>
                        <w:b w:val="0"/>
                        <w:bCs/>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9B134"/>
    <w:multiLevelType w:val="singleLevel"/>
    <w:tmpl w:val="CFC9B134"/>
    <w:lvl w:ilvl="0" w:tentative="0">
      <w:start w:val="1"/>
      <w:numFmt w:val="chineseCounting"/>
      <w:suff w:val="nothing"/>
      <w:lvlText w:val="%1、"/>
      <w:lvlJc w:val="left"/>
      <w:pPr>
        <w:ind w:left="-60"/>
      </w:pPr>
      <w:rPr>
        <w:rFonts w:hint="eastAsia"/>
      </w:rPr>
    </w:lvl>
  </w:abstractNum>
  <w:abstractNum w:abstractNumId="1">
    <w:nsid w:val="EC206563"/>
    <w:multiLevelType w:val="singleLevel"/>
    <w:tmpl w:val="EC206563"/>
    <w:lvl w:ilvl="0" w:tentative="0">
      <w:start w:val="1"/>
      <w:numFmt w:val="decimal"/>
      <w:lvlText w:val="%1."/>
      <w:lvlJc w:val="left"/>
      <w:pPr>
        <w:tabs>
          <w:tab w:val="left" w:pos="312"/>
        </w:tabs>
      </w:pPr>
    </w:lvl>
  </w:abstractNum>
  <w:abstractNum w:abstractNumId="2">
    <w:nsid w:val="23D4A9D4"/>
    <w:multiLevelType w:val="singleLevel"/>
    <w:tmpl w:val="23D4A9D4"/>
    <w:lvl w:ilvl="0" w:tentative="0">
      <w:start w:val="1"/>
      <w:numFmt w:val="decimal"/>
      <w:lvlText w:val="%1."/>
      <w:lvlJc w:val="left"/>
      <w:pPr>
        <w:tabs>
          <w:tab w:val="left" w:pos="312"/>
        </w:tabs>
      </w:pPr>
    </w:lvl>
  </w:abstractNum>
  <w:abstractNum w:abstractNumId="3">
    <w:nsid w:val="40A2BD9F"/>
    <w:multiLevelType w:val="singleLevel"/>
    <w:tmpl w:val="40A2BD9F"/>
    <w:lvl w:ilvl="0" w:tentative="0">
      <w:start w:val="7"/>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OTJhOWIxODNlYzJhODk2OTczMmI0ZGQwMTFjYmEifQ=="/>
  </w:docVars>
  <w:rsids>
    <w:rsidRoot w:val="1E89598E"/>
    <w:rsid w:val="00052A18"/>
    <w:rsid w:val="000C49BB"/>
    <w:rsid w:val="000E7B1F"/>
    <w:rsid w:val="000F5645"/>
    <w:rsid w:val="0011760F"/>
    <w:rsid w:val="00167E49"/>
    <w:rsid w:val="001C66E0"/>
    <w:rsid w:val="00214B66"/>
    <w:rsid w:val="002410F1"/>
    <w:rsid w:val="00245594"/>
    <w:rsid w:val="002F47FF"/>
    <w:rsid w:val="00317384"/>
    <w:rsid w:val="00384B9C"/>
    <w:rsid w:val="003B44E3"/>
    <w:rsid w:val="003E61F9"/>
    <w:rsid w:val="00441793"/>
    <w:rsid w:val="0046550B"/>
    <w:rsid w:val="00494FFB"/>
    <w:rsid w:val="005A7208"/>
    <w:rsid w:val="00661709"/>
    <w:rsid w:val="006B6D1F"/>
    <w:rsid w:val="006E6810"/>
    <w:rsid w:val="007535E1"/>
    <w:rsid w:val="00755DF0"/>
    <w:rsid w:val="007C717F"/>
    <w:rsid w:val="00861DAB"/>
    <w:rsid w:val="008862F8"/>
    <w:rsid w:val="008D4EE8"/>
    <w:rsid w:val="009049D8"/>
    <w:rsid w:val="00952B96"/>
    <w:rsid w:val="00957168"/>
    <w:rsid w:val="00997D30"/>
    <w:rsid w:val="00A24924"/>
    <w:rsid w:val="00A65FA9"/>
    <w:rsid w:val="00A84357"/>
    <w:rsid w:val="00B561ED"/>
    <w:rsid w:val="00BD020E"/>
    <w:rsid w:val="00C12DE3"/>
    <w:rsid w:val="00D5212B"/>
    <w:rsid w:val="00D64AE1"/>
    <w:rsid w:val="00E546F3"/>
    <w:rsid w:val="00F74A57"/>
    <w:rsid w:val="00FE1942"/>
    <w:rsid w:val="0106240E"/>
    <w:rsid w:val="010A29DC"/>
    <w:rsid w:val="010D6029"/>
    <w:rsid w:val="011C626C"/>
    <w:rsid w:val="011E0236"/>
    <w:rsid w:val="01255120"/>
    <w:rsid w:val="013712F7"/>
    <w:rsid w:val="014A4B87"/>
    <w:rsid w:val="01513B0C"/>
    <w:rsid w:val="01527EDF"/>
    <w:rsid w:val="01543C57"/>
    <w:rsid w:val="0160084E"/>
    <w:rsid w:val="01635C49"/>
    <w:rsid w:val="01671BDD"/>
    <w:rsid w:val="016C0FA1"/>
    <w:rsid w:val="017165B7"/>
    <w:rsid w:val="01822573"/>
    <w:rsid w:val="01901402"/>
    <w:rsid w:val="0192652E"/>
    <w:rsid w:val="01936ECB"/>
    <w:rsid w:val="01964270"/>
    <w:rsid w:val="01A3073B"/>
    <w:rsid w:val="01BA68B2"/>
    <w:rsid w:val="01CE3A0A"/>
    <w:rsid w:val="01D05659"/>
    <w:rsid w:val="01D34B7C"/>
    <w:rsid w:val="01E46D89"/>
    <w:rsid w:val="01F42D45"/>
    <w:rsid w:val="01F66ABD"/>
    <w:rsid w:val="01FA47FF"/>
    <w:rsid w:val="02153BB4"/>
    <w:rsid w:val="02225B04"/>
    <w:rsid w:val="022528E9"/>
    <w:rsid w:val="02306473"/>
    <w:rsid w:val="024617F2"/>
    <w:rsid w:val="0247234C"/>
    <w:rsid w:val="02557C87"/>
    <w:rsid w:val="025874F8"/>
    <w:rsid w:val="025A704C"/>
    <w:rsid w:val="025C54AA"/>
    <w:rsid w:val="027345B1"/>
    <w:rsid w:val="02750329"/>
    <w:rsid w:val="027F2F56"/>
    <w:rsid w:val="0284231A"/>
    <w:rsid w:val="02881E0B"/>
    <w:rsid w:val="02895B83"/>
    <w:rsid w:val="028C1FDC"/>
    <w:rsid w:val="02922C89"/>
    <w:rsid w:val="029A7D90"/>
    <w:rsid w:val="02A14C7A"/>
    <w:rsid w:val="02A209F3"/>
    <w:rsid w:val="02A824AD"/>
    <w:rsid w:val="02A8425B"/>
    <w:rsid w:val="02AE55E9"/>
    <w:rsid w:val="02BA7760"/>
    <w:rsid w:val="02C44E0D"/>
    <w:rsid w:val="02D84414"/>
    <w:rsid w:val="02DA018C"/>
    <w:rsid w:val="02EE59E6"/>
    <w:rsid w:val="02F96864"/>
    <w:rsid w:val="030E7076"/>
    <w:rsid w:val="03100052"/>
    <w:rsid w:val="03190CB5"/>
    <w:rsid w:val="031B02C9"/>
    <w:rsid w:val="03200295"/>
    <w:rsid w:val="03215DBB"/>
    <w:rsid w:val="03237D85"/>
    <w:rsid w:val="032633D2"/>
    <w:rsid w:val="03304250"/>
    <w:rsid w:val="03323B24"/>
    <w:rsid w:val="03343D40"/>
    <w:rsid w:val="033B6E7D"/>
    <w:rsid w:val="034675D0"/>
    <w:rsid w:val="03483348"/>
    <w:rsid w:val="034A70C0"/>
    <w:rsid w:val="034B2E38"/>
    <w:rsid w:val="034C72DC"/>
    <w:rsid w:val="03541B9B"/>
    <w:rsid w:val="03575C81"/>
    <w:rsid w:val="03597303"/>
    <w:rsid w:val="036F6B27"/>
    <w:rsid w:val="037203C5"/>
    <w:rsid w:val="0374413D"/>
    <w:rsid w:val="03771E7F"/>
    <w:rsid w:val="03870314"/>
    <w:rsid w:val="0388408C"/>
    <w:rsid w:val="038F0F77"/>
    <w:rsid w:val="03952CE3"/>
    <w:rsid w:val="03A02A00"/>
    <w:rsid w:val="03AE5951"/>
    <w:rsid w:val="03AF33C7"/>
    <w:rsid w:val="03B10EED"/>
    <w:rsid w:val="03B86720"/>
    <w:rsid w:val="03BA6178"/>
    <w:rsid w:val="03BB6210"/>
    <w:rsid w:val="03C30C20"/>
    <w:rsid w:val="03C525EF"/>
    <w:rsid w:val="03D418F0"/>
    <w:rsid w:val="03DB41BC"/>
    <w:rsid w:val="03E017D2"/>
    <w:rsid w:val="03E5328D"/>
    <w:rsid w:val="03F31506"/>
    <w:rsid w:val="03F92894"/>
    <w:rsid w:val="04003C23"/>
    <w:rsid w:val="040131B1"/>
    <w:rsid w:val="040F20B8"/>
    <w:rsid w:val="04293179"/>
    <w:rsid w:val="042A6EF2"/>
    <w:rsid w:val="0451447E"/>
    <w:rsid w:val="04575F38"/>
    <w:rsid w:val="045A3333"/>
    <w:rsid w:val="04653DAA"/>
    <w:rsid w:val="04730898"/>
    <w:rsid w:val="04754C8F"/>
    <w:rsid w:val="048900BC"/>
    <w:rsid w:val="04912ACD"/>
    <w:rsid w:val="049416A8"/>
    <w:rsid w:val="049F168E"/>
    <w:rsid w:val="04A171B4"/>
    <w:rsid w:val="04A22F2C"/>
    <w:rsid w:val="04A40A52"/>
    <w:rsid w:val="04B36EE7"/>
    <w:rsid w:val="04BD38C2"/>
    <w:rsid w:val="04CB4231"/>
    <w:rsid w:val="04CD082D"/>
    <w:rsid w:val="04CD7FA9"/>
    <w:rsid w:val="04D94B9F"/>
    <w:rsid w:val="04E62E18"/>
    <w:rsid w:val="04E8137C"/>
    <w:rsid w:val="04ED23F9"/>
    <w:rsid w:val="04EF4CC9"/>
    <w:rsid w:val="04F04D5E"/>
    <w:rsid w:val="05015EA4"/>
    <w:rsid w:val="050D65F7"/>
    <w:rsid w:val="0517103C"/>
    <w:rsid w:val="052102F4"/>
    <w:rsid w:val="05237BC9"/>
    <w:rsid w:val="05283431"/>
    <w:rsid w:val="052851DF"/>
    <w:rsid w:val="05300538"/>
    <w:rsid w:val="053718C6"/>
    <w:rsid w:val="05393890"/>
    <w:rsid w:val="053973EC"/>
    <w:rsid w:val="053A3164"/>
    <w:rsid w:val="053B7608"/>
    <w:rsid w:val="053E0EA6"/>
    <w:rsid w:val="05440081"/>
    <w:rsid w:val="05542478"/>
    <w:rsid w:val="05544226"/>
    <w:rsid w:val="05575AC4"/>
    <w:rsid w:val="05581271"/>
    <w:rsid w:val="055E32F7"/>
    <w:rsid w:val="05897077"/>
    <w:rsid w:val="058B1699"/>
    <w:rsid w:val="058B39C0"/>
    <w:rsid w:val="05A76A4C"/>
    <w:rsid w:val="05B80C59"/>
    <w:rsid w:val="05C018BB"/>
    <w:rsid w:val="05C93CA3"/>
    <w:rsid w:val="05D719A8"/>
    <w:rsid w:val="05D76C05"/>
    <w:rsid w:val="05E355AA"/>
    <w:rsid w:val="05E7762B"/>
    <w:rsid w:val="05EC0902"/>
    <w:rsid w:val="05ED01D7"/>
    <w:rsid w:val="05ED293E"/>
    <w:rsid w:val="05EE467B"/>
    <w:rsid w:val="05F45A09"/>
    <w:rsid w:val="05FE4192"/>
    <w:rsid w:val="0600615C"/>
    <w:rsid w:val="06007F0A"/>
    <w:rsid w:val="060379FA"/>
    <w:rsid w:val="060A74CA"/>
    <w:rsid w:val="06116586"/>
    <w:rsid w:val="06135E8F"/>
    <w:rsid w:val="06194924"/>
    <w:rsid w:val="061B11E8"/>
    <w:rsid w:val="061D5082"/>
    <w:rsid w:val="0624009C"/>
    <w:rsid w:val="064E336B"/>
    <w:rsid w:val="06581AF4"/>
    <w:rsid w:val="065D710A"/>
    <w:rsid w:val="06624F75"/>
    <w:rsid w:val="06744454"/>
    <w:rsid w:val="067526A6"/>
    <w:rsid w:val="0678353E"/>
    <w:rsid w:val="067A5F0E"/>
    <w:rsid w:val="069468A4"/>
    <w:rsid w:val="069B3FDE"/>
    <w:rsid w:val="06A74829"/>
    <w:rsid w:val="06AD7A05"/>
    <w:rsid w:val="06B17456"/>
    <w:rsid w:val="06B31420"/>
    <w:rsid w:val="06B37672"/>
    <w:rsid w:val="06BD404D"/>
    <w:rsid w:val="06C62F02"/>
    <w:rsid w:val="06C90C44"/>
    <w:rsid w:val="06CC4290"/>
    <w:rsid w:val="06D25D4A"/>
    <w:rsid w:val="06D575E9"/>
    <w:rsid w:val="06D82C35"/>
    <w:rsid w:val="06DB44D3"/>
    <w:rsid w:val="06DE46EF"/>
    <w:rsid w:val="06E15F8D"/>
    <w:rsid w:val="06EC3577"/>
    <w:rsid w:val="06FA0DFD"/>
    <w:rsid w:val="0708176C"/>
    <w:rsid w:val="070C28DE"/>
    <w:rsid w:val="071874D5"/>
    <w:rsid w:val="071A4FFB"/>
    <w:rsid w:val="071C6FC5"/>
    <w:rsid w:val="0723626F"/>
    <w:rsid w:val="07283BBC"/>
    <w:rsid w:val="072A7934"/>
    <w:rsid w:val="073A24F3"/>
    <w:rsid w:val="073C7668"/>
    <w:rsid w:val="074107DA"/>
    <w:rsid w:val="075E75DE"/>
    <w:rsid w:val="076A4FF2"/>
    <w:rsid w:val="07716F4D"/>
    <w:rsid w:val="077741FC"/>
    <w:rsid w:val="077D7045"/>
    <w:rsid w:val="07A07BF6"/>
    <w:rsid w:val="07A23CF3"/>
    <w:rsid w:val="07B26B71"/>
    <w:rsid w:val="07B471FE"/>
    <w:rsid w:val="07BC2556"/>
    <w:rsid w:val="07C05BA3"/>
    <w:rsid w:val="07C5140B"/>
    <w:rsid w:val="07CF5DE6"/>
    <w:rsid w:val="07D653C6"/>
    <w:rsid w:val="07D94EB6"/>
    <w:rsid w:val="07D96C64"/>
    <w:rsid w:val="07F4584C"/>
    <w:rsid w:val="07F817E1"/>
    <w:rsid w:val="08002443"/>
    <w:rsid w:val="08050D09"/>
    <w:rsid w:val="08160C9C"/>
    <w:rsid w:val="081C4DA3"/>
    <w:rsid w:val="081D2FF5"/>
    <w:rsid w:val="0822060B"/>
    <w:rsid w:val="08234384"/>
    <w:rsid w:val="082D0D4F"/>
    <w:rsid w:val="082E1370"/>
    <w:rsid w:val="083420ED"/>
    <w:rsid w:val="08362309"/>
    <w:rsid w:val="084560A8"/>
    <w:rsid w:val="084A5884"/>
    <w:rsid w:val="0858402D"/>
    <w:rsid w:val="08585DDB"/>
    <w:rsid w:val="08607386"/>
    <w:rsid w:val="0865674A"/>
    <w:rsid w:val="087150EF"/>
    <w:rsid w:val="08766BA9"/>
    <w:rsid w:val="087D7F38"/>
    <w:rsid w:val="088766C0"/>
    <w:rsid w:val="088F37C7"/>
    <w:rsid w:val="08901A19"/>
    <w:rsid w:val="08962DC2"/>
    <w:rsid w:val="08986B20"/>
    <w:rsid w:val="089B216C"/>
    <w:rsid w:val="089B6610"/>
    <w:rsid w:val="089F1C5C"/>
    <w:rsid w:val="08A41020"/>
    <w:rsid w:val="08A96637"/>
    <w:rsid w:val="08B51480"/>
    <w:rsid w:val="08B84ACC"/>
    <w:rsid w:val="08BA0844"/>
    <w:rsid w:val="08BA15F2"/>
    <w:rsid w:val="08BA4CE8"/>
    <w:rsid w:val="08D13DE0"/>
    <w:rsid w:val="08D538D0"/>
    <w:rsid w:val="08E12275"/>
    <w:rsid w:val="08EC29C7"/>
    <w:rsid w:val="08ED512C"/>
    <w:rsid w:val="08F024B8"/>
    <w:rsid w:val="08FB4859"/>
    <w:rsid w:val="09023F99"/>
    <w:rsid w:val="090715AF"/>
    <w:rsid w:val="09095327"/>
    <w:rsid w:val="090D12BC"/>
    <w:rsid w:val="091C14FF"/>
    <w:rsid w:val="09216B15"/>
    <w:rsid w:val="092403B3"/>
    <w:rsid w:val="0925575C"/>
    <w:rsid w:val="0926412B"/>
    <w:rsid w:val="092B7994"/>
    <w:rsid w:val="09312BAF"/>
    <w:rsid w:val="093C56FD"/>
    <w:rsid w:val="09412D13"/>
    <w:rsid w:val="09436A8B"/>
    <w:rsid w:val="095073FA"/>
    <w:rsid w:val="09540C99"/>
    <w:rsid w:val="09576309"/>
    <w:rsid w:val="095D5673"/>
    <w:rsid w:val="09630EDC"/>
    <w:rsid w:val="0963712E"/>
    <w:rsid w:val="09642234"/>
    <w:rsid w:val="096609CC"/>
    <w:rsid w:val="096E162E"/>
    <w:rsid w:val="0971752D"/>
    <w:rsid w:val="098B3F8E"/>
    <w:rsid w:val="099E3CC2"/>
    <w:rsid w:val="09B259BF"/>
    <w:rsid w:val="09C000DC"/>
    <w:rsid w:val="09C53944"/>
    <w:rsid w:val="09D56F2C"/>
    <w:rsid w:val="09D92F4C"/>
    <w:rsid w:val="09DB7B6A"/>
    <w:rsid w:val="09DC2A3C"/>
    <w:rsid w:val="09E0077E"/>
    <w:rsid w:val="09ED0EE7"/>
    <w:rsid w:val="09F9091A"/>
    <w:rsid w:val="09FC4E8C"/>
    <w:rsid w:val="09FE29B2"/>
    <w:rsid w:val="0A1108B1"/>
    <w:rsid w:val="0A122902"/>
    <w:rsid w:val="0A157CFC"/>
    <w:rsid w:val="0A1628A8"/>
    <w:rsid w:val="0A1977EC"/>
    <w:rsid w:val="0A1B7A08"/>
    <w:rsid w:val="0A256191"/>
    <w:rsid w:val="0A2763AD"/>
    <w:rsid w:val="0A4707FD"/>
    <w:rsid w:val="0A481E7F"/>
    <w:rsid w:val="0A51342A"/>
    <w:rsid w:val="0A586566"/>
    <w:rsid w:val="0A636CB9"/>
    <w:rsid w:val="0A797225"/>
    <w:rsid w:val="0A8729A8"/>
    <w:rsid w:val="0A8C4462"/>
    <w:rsid w:val="0A92134D"/>
    <w:rsid w:val="0A9357F1"/>
    <w:rsid w:val="0A9F23E7"/>
    <w:rsid w:val="0AA25A34"/>
    <w:rsid w:val="0AA3355A"/>
    <w:rsid w:val="0AAC0660"/>
    <w:rsid w:val="0AB47515"/>
    <w:rsid w:val="0ABE2142"/>
    <w:rsid w:val="0AC92FC0"/>
    <w:rsid w:val="0AD342F0"/>
    <w:rsid w:val="0ADA341F"/>
    <w:rsid w:val="0ADA51CD"/>
    <w:rsid w:val="0ADB0F46"/>
    <w:rsid w:val="0ADD339A"/>
    <w:rsid w:val="0AE60538"/>
    <w:rsid w:val="0AF02C43"/>
    <w:rsid w:val="0AF12517"/>
    <w:rsid w:val="0AFC15E8"/>
    <w:rsid w:val="0AFF3DE8"/>
    <w:rsid w:val="0B027C13"/>
    <w:rsid w:val="0B064214"/>
    <w:rsid w:val="0B093D05"/>
    <w:rsid w:val="0B0B4CA9"/>
    <w:rsid w:val="0B2428ED"/>
    <w:rsid w:val="0B2754B4"/>
    <w:rsid w:val="0B304DED"/>
    <w:rsid w:val="0B3A2110"/>
    <w:rsid w:val="0B3C3CD5"/>
    <w:rsid w:val="0B416FFB"/>
    <w:rsid w:val="0B424B21"/>
    <w:rsid w:val="0B552AA6"/>
    <w:rsid w:val="0B5C5BE2"/>
    <w:rsid w:val="0B5D195B"/>
    <w:rsid w:val="0B617114"/>
    <w:rsid w:val="0B670D6C"/>
    <w:rsid w:val="0B696551"/>
    <w:rsid w:val="0B7849E6"/>
    <w:rsid w:val="0B867103"/>
    <w:rsid w:val="0B882E7B"/>
    <w:rsid w:val="0B896BF3"/>
    <w:rsid w:val="0B8B296C"/>
    <w:rsid w:val="0B8C3FEE"/>
    <w:rsid w:val="0BA650B0"/>
    <w:rsid w:val="0BA8707A"/>
    <w:rsid w:val="0BB058B3"/>
    <w:rsid w:val="0BB974D9"/>
    <w:rsid w:val="0BC22EF4"/>
    <w:rsid w:val="0BD2507C"/>
    <w:rsid w:val="0BD31C1D"/>
    <w:rsid w:val="0BD53BE7"/>
    <w:rsid w:val="0BD7795F"/>
    <w:rsid w:val="0BDC31C7"/>
    <w:rsid w:val="0BDF05C2"/>
    <w:rsid w:val="0BEA58E4"/>
    <w:rsid w:val="0BED6E40"/>
    <w:rsid w:val="0BF56037"/>
    <w:rsid w:val="0BF57DE5"/>
    <w:rsid w:val="0BF95B27"/>
    <w:rsid w:val="0C01678A"/>
    <w:rsid w:val="0C0D15D3"/>
    <w:rsid w:val="0C285E2F"/>
    <w:rsid w:val="0C2B1A59"/>
    <w:rsid w:val="0C2F19F0"/>
    <w:rsid w:val="0C300E1D"/>
    <w:rsid w:val="0C30706F"/>
    <w:rsid w:val="0C324B95"/>
    <w:rsid w:val="0C364685"/>
    <w:rsid w:val="0C3721AC"/>
    <w:rsid w:val="0C3D1EB8"/>
    <w:rsid w:val="0C402975"/>
    <w:rsid w:val="0C444B1C"/>
    <w:rsid w:val="0C48085D"/>
    <w:rsid w:val="0C4A1EDF"/>
    <w:rsid w:val="0C517711"/>
    <w:rsid w:val="0C566AD6"/>
    <w:rsid w:val="0C6464EE"/>
    <w:rsid w:val="0C6A432F"/>
    <w:rsid w:val="0C7156BE"/>
    <w:rsid w:val="0C776A4C"/>
    <w:rsid w:val="0C7877D3"/>
    <w:rsid w:val="0C882A07"/>
    <w:rsid w:val="0C8A77D0"/>
    <w:rsid w:val="0C8D09AE"/>
    <w:rsid w:val="0C9F66CF"/>
    <w:rsid w:val="0CA43CE5"/>
    <w:rsid w:val="0CAA3F51"/>
    <w:rsid w:val="0CAD06C0"/>
    <w:rsid w:val="0CC06645"/>
    <w:rsid w:val="0CCA3978"/>
    <w:rsid w:val="0CD21ED4"/>
    <w:rsid w:val="0CDA7707"/>
    <w:rsid w:val="0CDD0FA5"/>
    <w:rsid w:val="0CDD2D53"/>
    <w:rsid w:val="0CE2480D"/>
    <w:rsid w:val="0CE40585"/>
    <w:rsid w:val="0CF34325"/>
    <w:rsid w:val="0CF602B9"/>
    <w:rsid w:val="0CF84031"/>
    <w:rsid w:val="0D00123C"/>
    <w:rsid w:val="0D026C5D"/>
    <w:rsid w:val="0D093B48"/>
    <w:rsid w:val="0D0B3D64"/>
    <w:rsid w:val="0D123874"/>
    <w:rsid w:val="0D1349C7"/>
    <w:rsid w:val="0D166265"/>
    <w:rsid w:val="0D181FDD"/>
    <w:rsid w:val="0D1C7D1F"/>
    <w:rsid w:val="0D2564A8"/>
    <w:rsid w:val="0D272220"/>
    <w:rsid w:val="0D2B7F62"/>
    <w:rsid w:val="0D2D174A"/>
    <w:rsid w:val="0D2E1801"/>
    <w:rsid w:val="0D317852"/>
    <w:rsid w:val="0D322C09"/>
    <w:rsid w:val="0D4234FE"/>
    <w:rsid w:val="0D442DD2"/>
    <w:rsid w:val="0D464D9C"/>
    <w:rsid w:val="0D4E59FF"/>
    <w:rsid w:val="0D553231"/>
    <w:rsid w:val="0D576FA9"/>
    <w:rsid w:val="0D5D20E6"/>
    <w:rsid w:val="0D5D5C42"/>
    <w:rsid w:val="0D7336D7"/>
    <w:rsid w:val="0D7D0092"/>
    <w:rsid w:val="0D8360C8"/>
    <w:rsid w:val="0D841421"/>
    <w:rsid w:val="0D9334C9"/>
    <w:rsid w:val="0D935B07"/>
    <w:rsid w:val="0D940F26"/>
    <w:rsid w:val="0D9559BE"/>
    <w:rsid w:val="0D9773A6"/>
    <w:rsid w:val="0DA970D9"/>
    <w:rsid w:val="0DB06E43"/>
    <w:rsid w:val="0DBA12E6"/>
    <w:rsid w:val="0DC3019B"/>
    <w:rsid w:val="0DC363ED"/>
    <w:rsid w:val="0DC45CC1"/>
    <w:rsid w:val="0DC857B1"/>
    <w:rsid w:val="0DCB704F"/>
    <w:rsid w:val="0DCD1019"/>
    <w:rsid w:val="0DD00B0A"/>
    <w:rsid w:val="0DD95789"/>
    <w:rsid w:val="0DDA54E4"/>
    <w:rsid w:val="0DDF0D4D"/>
    <w:rsid w:val="0DF20370"/>
    <w:rsid w:val="0DF465A6"/>
    <w:rsid w:val="0DF90060"/>
    <w:rsid w:val="0DFE11D3"/>
    <w:rsid w:val="0E0013EF"/>
    <w:rsid w:val="0E034A3B"/>
    <w:rsid w:val="0E1446AE"/>
    <w:rsid w:val="0E1C7049"/>
    <w:rsid w:val="0E1D5F25"/>
    <w:rsid w:val="0E2D5B5A"/>
    <w:rsid w:val="0E315238"/>
    <w:rsid w:val="0E325320"/>
    <w:rsid w:val="0E3270CE"/>
    <w:rsid w:val="0E361E67"/>
    <w:rsid w:val="0E39220B"/>
    <w:rsid w:val="0E3D6975"/>
    <w:rsid w:val="0E3F3599"/>
    <w:rsid w:val="0E5139F9"/>
    <w:rsid w:val="0E5A03D3"/>
    <w:rsid w:val="0E5C05EF"/>
    <w:rsid w:val="0E625C06"/>
    <w:rsid w:val="0E6354DA"/>
    <w:rsid w:val="0E651252"/>
    <w:rsid w:val="0E772D33"/>
    <w:rsid w:val="0E835B7C"/>
    <w:rsid w:val="0E975183"/>
    <w:rsid w:val="0E9D6C3E"/>
    <w:rsid w:val="0E9E29B6"/>
    <w:rsid w:val="0EA0672E"/>
    <w:rsid w:val="0EA578A0"/>
    <w:rsid w:val="0EAA135B"/>
    <w:rsid w:val="0ECA37AB"/>
    <w:rsid w:val="0ED02F14"/>
    <w:rsid w:val="0EDD34DE"/>
    <w:rsid w:val="0EE06B2A"/>
    <w:rsid w:val="0EE4486D"/>
    <w:rsid w:val="0EE7435D"/>
    <w:rsid w:val="0EE91E83"/>
    <w:rsid w:val="0EF820C6"/>
    <w:rsid w:val="0EFC696F"/>
    <w:rsid w:val="0F041E04"/>
    <w:rsid w:val="0F056591"/>
    <w:rsid w:val="0F0A1DF9"/>
    <w:rsid w:val="0F0C1313"/>
    <w:rsid w:val="0F274759"/>
    <w:rsid w:val="0F276507"/>
    <w:rsid w:val="0F2C7FC2"/>
    <w:rsid w:val="0F2F360E"/>
    <w:rsid w:val="0F380715"/>
    <w:rsid w:val="0F417A68"/>
    <w:rsid w:val="0F44355D"/>
    <w:rsid w:val="0F4470B9"/>
    <w:rsid w:val="0F452E31"/>
    <w:rsid w:val="0F4E1CE6"/>
    <w:rsid w:val="0F580DB7"/>
    <w:rsid w:val="0F5C08A7"/>
    <w:rsid w:val="0F5F5CA1"/>
    <w:rsid w:val="0F637D7A"/>
    <w:rsid w:val="0F64150A"/>
    <w:rsid w:val="0F6E0750"/>
    <w:rsid w:val="0F712CF0"/>
    <w:rsid w:val="0F8120BC"/>
    <w:rsid w:val="0F827BE2"/>
    <w:rsid w:val="0F87169C"/>
    <w:rsid w:val="0F8D0236"/>
    <w:rsid w:val="0F987405"/>
    <w:rsid w:val="0FA062BA"/>
    <w:rsid w:val="0FA67D74"/>
    <w:rsid w:val="0FBC7598"/>
    <w:rsid w:val="0FC41FA8"/>
    <w:rsid w:val="0FC93A62"/>
    <w:rsid w:val="0FD73A9D"/>
    <w:rsid w:val="0FD91EF8"/>
    <w:rsid w:val="0FE10DAC"/>
    <w:rsid w:val="0FE32712"/>
    <w:rsid w:val="0FE34B24"/>
    <w:rsid w:val="0FEB5AE1"/>
    <w:rsid w:val="0FED14FF"/>
    <w:rsid w:val="0FF30ADF"/>
    <w:rsid w:val="0FF54858"/>
    <w:rsid w:val="0FFA00C0"/>
    <w:rsid w:val="0FFF7484"/>
    <w:rsid w:val="10005AFD"/>
    <w:rsid w:val="10156CA8"/>
    <w:rsid w:val="1021389E"/>
    <w:rsid w:val="102173FB"/>
    <w:rsid w:val="10321608"/>
    <w:rsid w:val="10390BE8"/>
    <w:rsid w:val="103D77A5"/>
    <w:rsid w:val="10463305"/>
    <w:rsid w:val="104D01F0"/>
    <w:rsid w:val="10501A8E"/>
    <w:rsid w:val="10572E1C"/>
    <w:rsid w:val="105C48D7"/>
    <w:rsid w:val="10681583"/>
    <w:rsid w:val="10703EDE"/>
    <w:rsid w:val="10727C56"/>
    <w:rsid w:val="10770845"/>
    <w:rsid w:val="10771710"/>
    <w:rsid w:val="1077526D"/>
    <w:rsid w:val="10794464"/>
    <w:rsid w:val="10795489"/>
    <w:rsid w:val="108A4FA0"/>
    <w:rsid w:val="10923E54"/>
    <w:rsid w:val="10940030"/>
    <w:rsid w:val="10973B61"/>
    <w:rsid w:val="10BB33AB"/>
    <w:rsid w:val="10C2222F"/>
    <w:rsid w:val="10CA1840"/>
    <w:rsid w:val="10CC748F"/>
    <w:rsid w:val="10D601E5"/>
    <w:rsid w:val="10D91A83"/>
    <w:rsid w:val="10E24DDC"/>
    <w:rsid w:val="10F36FE9"/>
    <w:rsid w:val="10F468BD"/>
    <w:rsid w:val="10F863AD"/>
    <w:rsid w:val="11056D1C"/>
    <w:rsid w:val="1108503C"/>
    <w:rsid w:val="110C3C07"/>
    <w:rsid w:val="110E3E23"/>
    <w:rsid w:val="111034C9"/>
    <w:rsid w:val="111D7BC2"/>
    <w:rsid w:val="112076B2"/>
    <w:rsid w:val="11276C93"/>
    <w:rsid w:val="112A0531"/>
    <w:rsid w:val="112D64EF"/>
    <w:rsid w:val="11301FEB"/>
    <w:rsid w:val="11326D9D"/>
    <w:rsid w:val="11382C4E"/>
    <w:rsid w:val="11391602"/>
    <w:rsid w:val="113F222E"/>
    <w:rsid w:val="11421D1E"/>
    <w:rsid w:val="114C04A7"/>
    <w:rsid w:val="114C66F9"/>
    <w:rsid w:val="114D695E"/>
    <w:rsid w:val="115D0157"/>
    <w:rsid w:val="115F642C"/>
    <w:rsid w:val="11641C95"/>
    <w:rsid w:val="11692E07"/>
    <w:rsid w:val="116B3023"/>
    <w:rsid w:val="116C28F7"/>
    <w:rsid w:val="116E6670"/>
    <w:rsid w:val="1170063A"/>
    <w:rsid w:val="11782103"/>
    <w:rsid w:val="117B2A88"/>
    <w:rsid w:val="11845E93"/>
    <w:rsid w:val="118E0AC0"/>
    <w:rsid w:val="11943BFC"/>
    <w:rsid w:val="11952902"/>
    <w:rsid w:val="119C0537"/>
    <w:rsid w:val="11AF0163"/>
    <w:rsid w:val="11B759C9"/>
    <w:rsid w:val="11BF7847"/>
    <w:rsid w:val="11C91AF8"/>
    <w:rsid w:val="11DA3D05"/>
    <w:rsid w:val="11DE2F5E"/>
    <w:rsid w:val="11E15093"/>
    <w:rsid w:val="11E3705D"/>
    <w:rsid w:val="11E626AA"/>
    <w:rsid w:val="11F07FC5"/>
    <w:rsid w:val="11FA43A7"/>
    <w:rsid w:val="12014BAC"/>
    <w:rsid w:val="12046FD4"/>
    <w:rsid w:val="12086AC4"/>
    <w:rsid w:val="120B5FCA"/>
    <w:rsid w:val="1217328C"/>
    <w:rsid w:val="12192A7F"/>
    <w:rsid w:val="121A67F7"/>
    <w:rsid w:val="121D1E44"/>
    <w:rsid w:val="12260CF8"/>
    <w:rsid w:val="1232769D"/>
    <w:rsid w:val="12413D84"/>
    <w:rsid w:val="124B4C03"/>
    <w:rsid w:val="124F46F3"/>
    <w:rsid w:val="125A33FD"/>
    <w:rsid w:val="125E74E2"/>
    <w:rsid w:val="125F420A"/>
    <w:rsid w:val="126E269F"/>
    <w:rsid w:val="12704019"/>
    <w:rsid w:val="127557DC"/>
    <w:rsid w:val="127777A6"/>
    <w:rsid w:val="128A572B"/>
    <w:rsid w:val="129640D0"/>
    <w:rsid w:val="1299771C"/>
    <w:rsid w:val="129C0FBA"/>
    <w:rsid w:val="12A460C1"/>
    <w:rsid w:val="12A62B0D"/>
    <w:rsid w:val="12AD1419"/>
    <w:rsid w:val="12B5207C"/>
    <w:rsid w:val="12BC78AF"/>
    <w:rsid w:val="12C0739F"/>
    <w:rsid w:val="12D15108"/>
    <w:rsid w:val="12D9220E"/>
    <w:rsid w:val="12DC585B"/>
    <w:rsid w:val="12DE5A77"/>
    <w:rsid w:val="12EE2900"/>
    <w:rsid w:val="13077910"/>
    <w:rsid w:val="13160D6D"/>
    <w:rsid w:val="13191D25"/>
    <w:rsid w:val="13221E99"/>
    <w:rsid w:val="1323348A"/>
    <w:rsid w:val="132C67E2"/>
    <w:rsid w:val="132F62D2"/>
    <w:rsid w:val="13390EFF"/>
    <w:rsid w:val="133A0449"/>
    <w:rsid w:val="1341710B"/>
    <w:rsid w:val="13453400"/>
    <w:rsid w:val="13497394"/>
    <w:rsid w:val="13525B1D"/>
    <w:rsid w:val="13531FC1"/>
    <w:rsid w:val="13533D6F"/>
    <w:rsid w:val="135B70C7"/>
    <w:rsid w:val="136046DE"/>
    <w:rsid w:val="13653AA2"/>
    <w:rsid w:val="13660DF2"/>
    <w:rsid w:val="1380268A"/>
    <w:rsid w:val="13873A19"/>
    <w:rsid w:val="138C54D3"/>
    <w:rsid w:val="13914897"/>
    <w:rsid w:val="13957C4F"/>
    <w:rsid w:val="139D323C"/>
    <w:rsid w:val="13A4281C"/>
    <w:rsid w:val="13A47BEC"/>
    <w:rsid w:val="13AA4A94"/>
    <w:rsid w:val="13B81E24"/>
    <w:rsid w:val="13BA12F6"/>
    <w:rsid w:val="13C46A1B"/>
    <w:rsid w:val="13D529D6"/>
    <w:rsid w:val="13D84274"/>
    <w:rsid w:val="13E14134"/>
    <w:rsid w:val="13ED41C3"/>
    <w:rsid w:val="13EE5846"/>
    <w:rsid w:val="13F214BB"/>
    <w:rsid w:val="13FA068E"/>
    <w:rsid w:val="13FB1AF3"/>
    <w:rsid w:val="140B63F8"/>
    <w:rsid w:val="14173FB7"/>
    <w:rsid w:val="142676D5"/>
    <w:rsid w:val="142C68BF"/>
    <w:rsid w:val="142E0338"/>
    <w:rsid w:val="1437543F"/>
    <w:rsid w:val="143C76AE"/>
    <w:rsid w:val="14540A8E"/>
    <w:rsid w:val="1461426A"/>
    <w:rsid w:val="146E4BD8"/>
    <w:rsid w:val="14706BA3"/>
    <w:rsid w:val="148443FC"/>
    <w:rsid w:val="148D505F"/>
    <w:rsid w:val="148E02A6"/>
    <w:rsid w:val="149151F1"/>
    <w:rsid w:val="149A777C"/>
    <w:rsid w:val="149C7998"/>
    <w:rsid w:val="14A44FB8"/>
    <w:rsid w:val="14A64372"/>
    <w:rsid w:val="14B00D4D"/>
    <w:rsid w:val="14C03686"/>
    <w:rsid w:val="14CB202B"/>
    <w:rsid w:val="14D42C8D"/>
    <w:rsid w:val="14D71D20"/>
    <w:rsid w:val="14DB226E"/>
    <w:rsid w:val="14DB7F08"/>
    <w:rsid w:val="14E8498B"/>
    <w:rsid w:val="15051099"/>
    <w:rsid w:val="15053175"/>
    <w:rsid w:val="150C0679"/>
    <w:rsid w:val="15113EE2"/>
    <w:rsid w:val="151B08BC"/>
    <w:rsid w:val="152139F9"/>
    <w:rsid w:val="152D05F0"/>
    <w:rsid w:val="15311E8E"/>
    <w:rsid w:val="15381701"/>
    <w:rsid w:val="153F4FF0"/>
    <w:rsid w:val="15466EC7"/>
    <w:rsid w:val="15542020"/>
    <w:rsid w:val="15595889"/>
    <w:rsid w:val="155B6F0B"/>
    <w:rsid w:val="155C2C83"/>
    <w:rsid w:val="156E30E2"/>
    <w:rsid w:val="156F6E5A"/>
    <w:rsid w:val="157C0B33"/>
    <w:rsid w:val="158226E9"/>
    <w:rsid w:val="15877D00"/>
    <w:rsid w:val="15883A78"/>
    <w:rsid w:val="158A3C94"/>
    <w:rsid w:val="158C3568"/>
    <w:rsid w:val="158F3058"/>
    <w:rsid w:val="15957B18"/>
    <w:rsid w:val="15963E4E"/>
    <w:rsid w:val="15A05265"/>
    <w:rsid w:val="15A44D56"/>
    <w:rsid w:val="15A9411A"/>
    <w:rsid w:val="15B64A89"/>
    <w:rsid w:val="15B91E83"/>
    <w:rsid w:val="15BB1E89"/>
    <w:rsid w:val="15BD0A53"/>
    <w:rsid w:val="15BF56EC"/>
    <w:rsid w:val="15C50828"/>
    <w:rsid w:val="15C947BC"/>
    <w:rsid w:val="15CA5E3E"/>
    <w:rsid w:val="15D46A1A"/>
    <w:rsid w:val="15DB5153"/>
    <w:rsid w:val="15DF5D8E"/>
    <w:rsid w:val="15E11B06"/>
    <w:rsid w:val="15E433A4"/>
    <w:rsid w:val="15F1161D"/>
    <w:rsid w:val="15F8467B"/>
    <w:rsid w:val="160A26DF"/>
    <w:rsid w:val="160B6B83"/>
    <w:rsid w:val="16157A01"/>
    <w:rsid w:val="161B48EC"/>
    <w:rsid w:val="163836F0"/>
    <w:rsid w:val="16504596"/>
    <w:rsid w:val="16532B7C"/>
    <w:rsid w:val="165A18B8"/>
    <w:rsid w:val="165C73DE"/>
    <w:rsid w:val="165F2A2B"/>
    <w:rsid w:val="166E2C6E"/>
    <w:rsid w:val="166E7112"/>
    <w:rsid w:val="16726C02"/>
    <w:rsid w:val="16775FC6"/>
    <w:rsid w:val="167C35DD"/>
    <w:rsid w:val="167D6DB2"/>
    <w:rsid w:val="168D316B"/>
    <w:rsid w:val="1695644C"/>
    <w:rsid w:val="1699418F"/>
    <w:rsid w:val="169C77DB"/>
    <w:rsid w:val="16A34C65"/>
    <w:rsid w:val="16A82624"/>
    <w:rsid w:val="16AE40A5"/>
    <w:rsid w:val="16B21332"/>
    <w:rsid w:val="16BA4105"/>
    <w:rsid w:val="16BE143E"/>
    <w:rsid w:val="16C37C64"/>
    <w:rsid w:val="16C678A1"/>
    <w:rsid w:val="16CA07EC"/>
    <w:rsid w:val="16CD208A"/>
    <w:rsid w:val="16CF5E02"/>
    <w:rsid w:val="16D2144F"/>
    <w:rsid w:val="16DA0303"/>
    <w:rsid w:val="16FB6BF7"/>
    <w:rsid w:val="170D2487"/>
    <w:rsid w:val="17103D25"/>
    <w:rsid w:val="1727505F"/>
    <w:rsid w:val="172872C1"/>
    <w:rsid w:val="172A1832"/>
    <w:rsid w:val="172F4AF3"/>
    <w:rsid w:val="17326391"/>
    <w:rsid w:val="17400AAE"/>
    <w:rsid w:val="174165D4"/>
    <w:rsid w:val="174D6D27"/>
    <w:rsid w:val="17512B78"/>
    <w:rsid w:val="17571954"/>
    <w:rsid w:val="175B1444"/>
    <w:rsid w:val="1763654B"/>
    <w:rsid w:val="17664414"/>
    <w:rsid w:val="177A3F89"/>
    <w:rsid w:val="177C41C0"/>
    <w:rsid w:val="178A1D29"/>
    <w:rsid w:val="17A4103D"/>
    <w:rsid w:val="17B172B6"/>
    <w:rsid w:val="17BB1EE3"/>
    <w:rsid w:val="17C74B3C"/>
    <w:rsid w:val="17C74D2B"/>
    <w:rsid w:val="17CA65CA"/>
    <w:rsid w:val="17DB4333"/>
    <w:rsid w:val="17E94CA2"/>
    <w:rsid w:val="17F81389"/>
    <w:rsid w:val="1800023D"/>
    <w:rsid w:val="180252AC"/>
    <w:rsid w:val="18055854"/>
    <w:rsid w:val="181810E3"/>
    <w:rsid w:val="18193E16"/>
    <w:rsid w:val="18226406"/>
    <w:rsid w:val="18267CA4"/>
    <w:rsid w:val="183C74C7"/>
    <w:rsid w:val="18427117"/>
    <w:rsid w:val="18493992"/>
    <w:rsid w:val="184E0FA9"/>
    <w:rsid w:val="18616F2E"/>
    <w:rsid w:val="18666BCD"/>
    <w:rsid w:val="186E164B"/>
    <w:rsid w:val="187327BD"/>
    <w:rsid w:val="18754AF1"/>
    <w:rsid w:val="187F5606"/>
    <w:rsid w:val="18860743"/>
    <w:rsid w:val="188F365D"/>
    <w:rsid w:val="18A137CE"/>
    <w:rsid w:val="18B74DA0"/>
    <w:rsid w:val="18B90B18"/>
    <w:rsid w:val="18C662FD"/>
    <w:rsid w:val="18C94AD3"/>
    <w:rsid w:val="18CD6371"/>
    <w:rsid w:val="18DA283C"/>
    <w:rsid w:val="18DC0523"/>
    <w:rsid w:val="18DF60A5"/>
    <w:rsid w:val="18E67433"/>
    <w:rsid w:val="18F31AF0"/>
    <w:rsid w:val="1907085F"/>
    <w:rsid w:val="19094ED0"/>
    <w:rsid w:val="190A1374"/>
    <w:rsid w:val="190B0C48"/>
    <w:rsid w:val="19102702"/>
    <w:rsid w:val="193B3B10"/>
    <w:rsid w:val="19497DB9"/>
    <w:rsid w:val="194B54E8"/>
    <w:rsid w:val="19510D51"/>
    <w:rsid w:val="19540841"/>
    <w:rsid w:val="195E346D"/>
    <w:rsid w:val="196071E6"/>
    <w:rsid w:val="196F11D7"/>
    <w:rsid w:val="196F7429"/>
    <w:rsid w:val="19742C91"/>
    <w:rsid w:val="197902A7"/>
    <w:rsid w:val="197B3399"/>
    <w:rsid w:val="19807A8E"/>
    <w:rsid w:val="19810F0A"/>
    <w:rsid w:val="19826BD2"/>
    <w:rsid w:val="1991739F"/>
    <w:rsid w:val="19971CFA"/>
    <w:rsid w:val="19993506"/>
    <w:rsid w:val="199E7D0E"/>
    <w:rsid w:val="19A40BD7"/>
    <w:rsid w:val="19AF5A77"/>
    <w:rsid w:val="19B62313"/>
    <w:rsid w:val="19BA0C94"/>
    <w:rsid w:val="19BD0194"/>
    <w:rsid w:val="19CF6119"/>
    <w:rsid w:val="19D63004"/>
    <w:rsid w:val="19D84FCE"/>
    <w:rsid w:val="19E250B8"/>
    <w:rsid w:val="19EA6CD0"/>
    <w:rsid w:val="1A0062D3"/>
    <w:rsid w:val="1A02029D"/>
    <w:rsid w:val="1A116732"/>
    <w:rsid w:val="1A1177B0"/>
    <w:rsid w:val="1A1639E2"/>
    <w:rsid w:val="1A163D48"/>
    <w:rsid w:val="1A1A3838"/>
    <w:rsid w:val="1A1B4EBB"/>
    <w:rsid w:val="1A22449B"/>
    <w:rsid w:val="1A226249"/>
    <w:rsid w:val="1A293A7B"/>
    <w:rsid w:val="1A330456"/>
    <w:rsid w:val="1A3D3083"/>
    <w:rsid w:val="1A444411"/>
    <w:rsid w:val="1A497C7A"/>
    <w:rsid w:val="1A4B6A9E"/>
    <w:rsid w:val="1A501008"/>
    <w:rsid w:val="1A512FD2"/>
    <w:rsid w:val="1A5F2FF9"/>
    <w:rsid w:val="1A676352"/>
    <w:rsid w:val="1A6B5E42"/>
    <w:rsid w:val="1A6E0D68"/>
    <w:rsid w:val="1A7840BB"/>
    <w:rsid w:val="1A7A130A"/>
    <w:rsid w:val="1A845156"/>
    <w:rsid w:val="1A864A2A"/>
    <w:rsid w:val="1A8962C8"/>
    <w:rsid w:val="1A8E38DF"/>
    <w:rsid w:val="1A937147"/>
    <w:rsid w:val="1A9F789A"/>
    <w:rsid w:val="1AA43102"/>
    <w:rsid w:val="1AA66E7A"/>
    <w:rsid w:val="1AAE6869"/>
    <w:rsid w:val="1AB175CD"/>
    <w:rsid w:val="1AB570BD"/>
    <w:rsid w:val="1ABC48F0"/>
    <w:rsid w:val="1AC11F06"/>
    <w:rsid w:val="1AC75042"/>
    <w:rsid w:val="1ACC1784"/>
    <w:rsid w:val="1ADF413A"/>
    <w:rsid w:val="1AE94FB9"/>
    <w:rsid w:val="1B040045"/>
    <w:rsid w:val="1B065B6B"/>
    <w:rsid w:val="1B087B35"/>
    <w:rsid w:val="1B0B4F2F"/>
    <w:rsid w:val="1B195CB1"/>
    <w:rsid w:val="1B1B5B9D"/>
    <w:rsid w:val="1B212E8E"/>
    <w:rsid w:val="1B2304CB"/>
    <w:rsid w:val="1B252495"/>
    <w:rsid w:val="1B293607"/>
    <w:rsid w:val="1B2E6E70"/>
    <w:rsid w:val="1B422C29"/>
    <w:rsid w:val="1B446693"/>
    <w:rsid w:val="1B46065D"/>
    <w:rsid w:val="1B495A57"/>
    <w:rsid w:val="1B52731D"/>
    <w:rsid w:val="1B5E1503"/>
    <w:rsid w:val="1B6D1746"/>
    <w:rsid w:val="1B781EBC"/>
    <w:rsid w:val="1B7B0307"/>
    <w:rsid w:val="1B80591D"/>
    <w:rsid w:val="1B815CB0"/>
    <w:rsid w:val="1B886580"/>
    <w:rsid w:val="1B941DC9"/>
    <w:rsid w:val="1B9C202B"/>
    <w:rsid w:val="1BA15893"/>
    <w:rsid w:val="1BA62EAA"/>
    <w:rsid w:val="1BB83309"/>
    <w:rsid w:val="1BBD6EDA"/>
    <w:rsid w:val="1BCD48DA"/>
    <w:rsid w:val="1BD25A4D"/>
    <w:rsid w:val="1BD45AE5"/>
    <w:rsid w:val="1BD712B5"/>
    <w:rsid w:val="1BD73063"/>
    <w:rsid w:val="1BD9502D"/>
    <w:rsid w:val="1BE20386"/>
    <w:rsid w:val="1BF41E67"/>
    <w:rsid w:val="1BF86D86"/>
    <w:rsid w:val="1BFC2ACA"/>
    <w:rsid w:val="1C033E58"/>
    <w:rsid w:val="1C1A24E4"/>
    <w:rsid w:val="1C2F4C4D"/>
    <w:rsid w:val="1C314E69"/>
    <w:rsid w:val="1C395ACC"/>
    <w:rsid w:val="1C3B1844"/>
    <w:rsid w:val="1C3D43D1"/>
    <w:rsid w:val="1C3E1334"/>
    <w:rsid w:val="1C422BD3"/>
    <w:rsid w:val="1C4F189B"/>
    <w:rsid w:val="1C502D20"/>
    <w:rsid w:val="1C56667E"/>
    <w:rsid w:val="1C5823F6"/>
    <w:rsid w:val="1C5F19D6"/>
    <w:rsid w:val="1C646FED"/>
    <w:rsid w:val="1C8256C5"/>
    <w:rsid w:val="1C84143D"/>
    <w:rsid w:val="1C874A89"/>
    <w:rsid w:val="1C896FD6"/>
    <w:rsid w:val="1C931680"/>
    <w:rsid w:val="1CA90EA4"/>
    <w:rsid w:val="1CB03FE0"/>
    <w:rsid w:val="1CB05D8E"/>
    <w:rsid w:val="1CB25FAA"/>
    <w:rsid w:val="1CB735C0"/>
    <w:rsid w:val="1CB81744"/>
    <w:rsid w:val="1CBB4733"/>
    <w:rsid w:val="1CBF10E0"/>
    <w:rsid w:val="1CC7132A"/>
    <w:rsid w:val="1CD001DE"/>
    <w:rsid w:val="1CD737C8"/>
    <w:rsid w:val="1CDB6B83"/>
    <w:rsid w:val="1CDD0B4D"/>
    <w:rsid w:val="1CE04199"/>
    <w:rsid w:val="1CE123EB"/>
    <w:rsid w:val="1CEC0D90"/>
    <w:rsid w:val="1CF97D49"/>
    <w:rsid w:val="1CFE2121"/>
    <w:rsid w:val="1D097B94"/>
    <w:rsid w:val="1D1E3640"/>
    <w:rsid w:val="1D210A3A"/>
    <w:rsid w:val="1D294D39"/>
    <w:rsid w:val="1D37025D"/>
    <w:rsid w:val="1D3A1AFC"/>
    <w:rsid w:val="1D4F79E5"/>
    <w:rsid w:val="1D507571"/>
    <w:rsid w:val="1D6628F1"/>
    <w:rsid w:val="1D69418F"/>
    <w:rsid w:val="1D6D3C7F"/>
    <w:rsid w:val="1D6D5F93"/>
    <w:rsid w:val="1D6F3E9B"/>
    <w:rsid w:val="1D7019C1"/>
    <w:rsid w:val="1D76522A"/>
    <w:rsid w:val="1D813BCE"/>
    <w:rsid w:val="1D85546D"/>
    <w:rsid w:val="1D8D2573"/>
    <w:rsid w:val="1D921938"/>
    <w:rsid w:val="1D992CC6"/>
    <w:rsid w:val="1D9F5E03"/>
    <w:rsid w:val="1DA376A1"/>
    <w:rsid w:val="1DA63635"/>
    <w:rsid w:val="1DAA43B8"/>
    <w:rsid w:val="1DAC6F3A"/>
    <w:rsid w:val="1DBC69B5"/>
    <w:rsid w:val="1DBE097F"/>
    <w:rsid w:val="1DC34369"/>
    <w:rsid w:val="1DC75A85"/>
    <w:rsid w:val="1DCB6BF8"/>
    <w:rsid w:val="1DD57D4F"/>
    <w:rsid w:val="1DD91315"/>
    <w:rsid w:val="1DDA6E3B"/>
    <w:rsid w:val="1DDC7057"/>
    <w:rsid w:val="1DDF4451"/>
    <w:rsid w:val="1DE01D73"/>
    <w:rsid w:val="1DEC729A"/>
    <w:rsid w:val="1DF24184"/>
    <w:rsid w:val="1DF512A5"/>
    <w:rsid w:val="1DF75C3F"/>
    <w:rsid w:val="1DFA660A"/>
    <w:rsid w:val="1E0068A1"/>
    <w:rsid w:val="1E1217BE"/>
    <w:rsid w:val="1E122A78"/>
    <w:rsid w:val="1E1B71BC"/>
    <w:rsid w:val="1E200CF1"/>
    <w:rsid w:val="1E205195"/>
    <w:rsid w:val="1E28404A"/>
    <w:rsid w:val="1E2C58E8"/>
    <w:rsid w:val="1E360515"/>
    <w:rsid w:val="1E472722"/>
    <w:rsid w:val="1E522E75"/>
    <w:rsid w:val="1E543091"/>
    <w:rsid w:val="1E566941"/>
    <w:rsid w:val="1E5A2124"/>
    <w:rsid w:val="1E5B7F7C"/>
    <w:rsid w:val="1E5D1F46"/>
    <w:rsid w:val="1E652BA8"/>
    <w:rsid w:val="1E6F0187"/>
    <w:rsid w:val="1E780B2E"/>
    <w:rsid w:val="1E804B1A"/>
    <w:rsid w:val="1E85149C"/>
    <w:rsid w:val="1E890F8D"/>
    <w:rsid w:val="1E89598E"/>
    <w:rsid w:val="1E897BF9"/>
    <w:rsid w:val="1E9235D3"/>
    <w:rsid w:val="1E933BDF"/>
    <w:rsid w:val="1E967206"/>
    <w:rsid w:val="1E9D0594"/>
    <w:rsid w:val="1EA71413"/>
    <w:rsid w:val="1EBA2EF4"/>
    <w:rsid w:val="1EC2624D"/>
    <w:rsid w:val="1EC75611"/>
    <w:rsid w:val="1ECB2F1D"/>
    <w:rsid w:val="1ECC090F"/>
    <w:rsid w:val="1ECE4BF1"/>
    <w:rsid w:val="1ECE699F"/>
    <w:rsid w:val="1EF5217E"/>
    <w:rsid w:val="1F153C3E"/>
    <w:rsid w:val="1F170346"/>
    <w:rsid w:val="1F1C595D"/>
    <w:rsid w:val="1F282554"/>
    <w:rsid w:val="1F2E5690"/>
    <w:rsid w:val="1F3233D2"/>
    <w:rsid w:val="1F3A2287"/>
    <w:rsid w:val="1F3A3472"/>
    <w:rsid w:val="1F3F33F9"/>
    <w:rsid w:val="1F4B7FF0"/>
    <w:rsid w:val="1F5A46D7"/>
    <w:rsid w:val="1F5B3D90"/>
    <w:rsid w:val="1F5D7D23"/>
    <w:rsid w:val="1F617814"/>
    <w:rsid w:val="1F664E2A"/>
    <w:rsid w:val="1F685872"/>
    <w:rsid w:val="1F6D440A"/>
    <w:rsid w:val="1F6D61B8"/>
    <w:rsid w:val="1F745799"/>
    <w:rsid w:val="1F7C289F"/>
    <w:rsid w:val="1F7F413E"/>
    <w:rsid w:val="1F9279CD"/>
    <w:rsid w:val="1FA10078"/>
    <w:rsid w:val="1FA85442"/>
    <w:rsid w:val="1FAA11BB"/>
    <w:rsid w:val="1FAD2A59"/>
    <w:rsid w:val="1FB77434"/>
    <w:rsid w:val="1FBC7140"/>
    <w:rsid w:val="1FC97167"/>
    <w:rsid w:val="1FCB7383"/>
    <w:rsid w:val="1FD21F38"/>
    <w:rsid w:val="1FD75D28"/>
    <w:rsid w:val="1FE02E2E"/>
    <w:rsid w:val="1FF22A6B"/>
    <w:rsid w:val="1FF71F26"/>
    <w:rsid w:val="1FFB1A16"/>
    <w:rsid w:val="20000DDB"/>
    <w:rsid w:val="20001E79"/>
    <w:rsid w:val="20012DA5"/>
    <w:rsid w:val="200563F1"/>
    <w:rsid w:val="201A79C2"/>
    <w:rsid w:val="202F346E"/>
    <w:rsid w:val="203171E6"/>
    <w:rsid w:val="203211B0"/>
    <w:rsid w:val="20410142"/>
    <w:rsid w:val="204607B7"/>
    <w:rsid w:val="204809D3"/>
    <w:rsid w:val="204B422D"/>
    <w:rsid w:val="204C4020"/>
    <w:rsid w:val="204F58BE"/>
    <w:rsid w:val="2054471B"/>
    <w:rsid w:val="20556762"/>
    <w:rsid w:val="205B0707"/>
    <w:rsid w:val="205B4263"/>
    <w:rsid w:val="205E3D53"/>
    <w:rsid w:val="20653333"/>
    <w:rsid w:val="20670E5A"/>
    <w:rsid w:val="206A3960"/>
    <w:rsid w:val="206F7D0E"/>
    <w:rsid w:val="207D242B"/>
    <w:rsid w:val="208A4B48"/>
    <w:rsid w:val="208E4638"/>
    <w:rsid w:val="209814CA"/>
    <w:rsid w:val="209E23A2"/>
    <w:rsid w:val="20A21E92"/>
    <w:rsid w:val="20AF2801"/>
    <w:rsid w:val="20B049FD"/>
    <w:rsid w:val="20B147CB"/>
    <w:rsid w:val="20B83463"/>
    <w:rsid w:val="20C60860"/>
    <w:rsid w:val="20C718F8"/>
    <w:rsid w:val="20C91B14"/>
    <w:rsid w:val="20C938C2"/>
    <w:rsid w:val="20CA13E8"/>
    <w:rsid w:val="20CA763A"/>
    <w:rsid w:val="20F6042F"/>
    <w:rsid w:val="21020B82"/>
    <w:rsid w:val="21052421"/>
    <w:rsid w:val="210A7A37"/>
    <w:rsid w:val="210C7C53"/>
    <w:rsid w:val="21110DC5"/>
    <w:rsid w:val="21145639"/>
    <w:rsid w:val="211C60E8"/>
    <w:rsid w:val="21254871"/>
    <w:rsid w:val="2130749E"/>
    <w:rsid w:val="21423675"/>
    <w:rsid w:val="21466CC1"/>
    <w:rsid w:val="214B42D7"/>
    <w:rsid w:val="214D40AF"/>
    <w:rsid w:val="21521B0A"/>
    <w:rsid w:val="215533A8"/>
    <w:rsid w:val="216435EB"/>
    <w:rsid w:val="217D46AD"/>
    <w:rsid w:val="217F0425"/>
    <w:rsid w:val="21863561"/>
    <w:rsid w:val="218C669E"/>
    <w:rsid w:val="21983295"/>
    <w:rsid w:val="21B72F49"/>
    <w:rsid w:val="21B77BBF"/>
    <w:rsid w:val="21B87493"/>
    <w:rsid w:val="21BA76AF"/>
    <w:rsid w:val="21BE6182"/>
    <w:rsid w:val="21C422DC"/>
    <w:rsid w:val="21D20555"/>
    <w:rsid w:val="21D544E9"/>
    <w:rsid w:val="21D7200F"/>
    <w:rsid w:val="21DA565B"/>
    <w:rsid w:val="21E32762"/>
    <w:rsid w:val="21E604A4"/>
    <w:rsid w:val="21EA7F94"/>
    <w:rsid w:val="21EE1107"/>
    <w:rsid w:val="21F26E49"/>
    <w:rsid w:val="21F43188"/>
    <w:rsid w:val="21F43191"/>
    <w:rsid w:val="21F7620D"/>
    <w:rsid w:val="21FE134A"/>
    <w:rsid w:val="22087C6F"/>
    <w:rsid w:val="22124DF5"/>
    <w:rsid w:val="222608A0"/>
    <w:rsid w:val="222F3BF9"/>
    <w:rsid w:val="2230171F"/>
    <w:rsid w:val="223E3E3C"/>
    <w:rsid w:val="22482F0D"/>
    <w:rsid w:val="224C47AB"/>
    <w:rsid w:val="224F7DF7"/>
    <w:rsid w:val="22573150"/>
    <w:rsid w:val="22600256"/>
    <w:rsid w:val="22635651"/>
    <w:rsid w:val="22673393"/>
    <w:rsid w:val="226F0499"/>
    <w:rsid w:val="226F3FF6"/>
    <w:rsid w:val="22767FF5"/>
    <w:rsid w:val="227D2BB6"/>
    <w:rsid w:val="228F6446"/>
    <w:rsid w:val="22964E32"/>
    <w:rsid w:val="22984103"/>
    <w:rsid w:val="22A14914"/>
    <w:rsid w:val="22A243CB"/>
    <w:rsid w:val="22AC524A"/>
    <w:rsid w:val="22AF297E"/>
    <w:rsid w:val="22B1460E"/>
    <w:rsid w:val="22BB36DF"/>
    <w:rsid w:val="22D14CB0"/>
    <w:rsid w:val="22D16A5E"/>
    <w:rsid w:val="22DF561F"/>
    <w:rsid w:val="22E20C6B"/>
    <w:rsid w:val="22E70030"/>
    <w:rsid w:val="22E83DA8"/>
    <w:rsid w:val="22EB31C2"/>
    <w:rsid w:val="22EB5AC3"/>
    <w:rsid w:val="22F32E79"/>
    <w:rsid w:val="22F50136"/>
    <w:rsid w:val="22F866E1"/>
    <w:rsid w:val="22FF35CB"/>
    <w:rsid w:val="23046E34"/>
    <w:rsid w:val="23072480"/>
    <w:rsid w:val="2310477A"/>
    <w:rsid w:val="232E5C5F"/>
    <w:rsid w:val="232F19D7"/>
    <w:rsid w:val="23305E7B"/>
    <w:rsid w:val="23445482"/>
    <w:rsid w:val="23474F72"/>
    <w:rsid w:val="234A05BF"/>
    <w:rsid w:val="23502079"/>
    <w:rsid w:val="23515DF1"/>
    <w:rsid w:val="235A6D83"/>
    <w:rsid w:val="2366364A"/>
    <w:rsid w:val="23671171"/>
    <w:rsid w:val="236B2707"/>
    <w:rsid w:val="2376000D"/>
    <w:rsid w:val="237C10C0"/>
    <w:rsid w:val="237E743C"/>
    <w:rsid w:val="237F470C"/>
    <w:rsid w:val="23825FAA"/>
    <w:rsid w:val="239450CF"/>
    <w:rsid w:val="23A05A18"/>
    <w:rsid w:val="23A86BE4"/>
    <w:rsid w:val="23B24AE2"/>
    <w:rsid w:val="23B26890"/>
    <w:rsid w:val="23B56380"/>
    <w:rsid w:val="23C0685D"/>
    <w:rsid w:val="23C465C3"/>
    <w:rsid w:val="23C640E9"/>
    <w:rsid w:val="23C93BD9"/>
    <w:rsid w:val="23CB16FF"/>
    <w:rsid w:val="23DD1433"/>
    <w:rsid w:val="23F76998"/>
    <w:rsid w:val="24044C11"/>
    <w:rsid w:val="240557D8"/>
    <w:rsid w:val="241035B6"/>
    <w:rsid w:val="24215D08"/>
    <w:rsid w:val="242E1C8E"/>
    <w:rsid w:val="243454F7"/>
    <w:rsid w:val="243674C1"/>
    <w:rsid w:val="24417C14"/>
    <w:rsid w:val="244817A7"/>
    <w:rsid w:val="246A716A"/>
    <w:rsid w:val="24705EC9"/>
    <w:rsid w:val="247E49C4"/>
    <w:rsid w:val="248144B4"/>
    <w:rsid w:val="248C70E1"/>
    <w:rsid w:val="248F3BA6"/>
    <w:rsid w:val="249064A5"/>
    <w:rsid w:val="24997A50"/>
    <w:rsid w:val="24A8480D"/>
    <w:rsid w:val="24B30B11"/>
    <w:rsid w:val="24BC54EC"/>
    <w:rsid w:val="24C148B0"/>
    <w:rsid w:val="24C22B02"/>
    <w:rsid w:val="24C30629"/>
    <w:rsid w:val="24C31A17"/>
    <w:rsid w:val="24CC1BD3"/>
    <w:rsid w:val="24D64800"/>
    <w:rsid w:val="24DE1906"/>
    <w:rsid w:val="24DE5462"/>
    <w:rsid w:val="24DE71DA"/>
    <w:rsid w:val="24E72569"/>
    <w:rsid w:val="24E94533"/>
    <w:rsid w:val="24EC7B7F"/>
    <w:rsid w:val="24FA6740"/>
    <w:rsid w:val="24FB4266"/>
    <w:rsid w:val="25010197"/>
    <w:rsid w:val="25035EB8"/>
    <w:rsid w:val="25067378"/>
    <w:rsid w:val="250B7A06"/>
    <w:rsid w:val="25115838"/>
    <w:rsid w:val="25145328"/>
    <w:rsid w:val="251C4037"/>
    <w:rsid w:val="251C7384"/>
    <w:rsid w:val="25207B55"/>
    <w:rsid w:val="252C08C4"/>
    <w:rsid w:val="253E3B3B"/>
    <w:rsid w:val="253F4153"/>
    <w:rsid w:val="254554E2"/>
    <w:rsid w:val="2547125A"/>
    <w:rsid w:val="25481BC4"/>
    <w:rsid w:val="25493224"/>
    <w:rsid w:val="255120D8"/>
    <w:rsid w:val="25551BC9"/>
    <w:rsid w:val="25580F10"/>
    <w:rsid w:val="25585215"/>
    <w:rsid w:val="256040C9"/>
    <w:rsid w:val="256C6F84"/>
    <w:rsid w:val="257162D7"/>
    <w:rsid w:val="257D6FD8"/>
    <w:rsid w:val="25956469"/>
    <w:rsid w:val="25A16743"/>
    <w:rsid w:val="25AE52A9"/>
    <w:rsid w:val="25B368EF"/>
    <w:rsid w:val="25B82157"/>
    <w:rsid w:val="25BF34E6"/>
    <w:rsid w:val="25BF4489"/>
    <w:rsid w:val="25BF5294"/>
    <w:rsid w:val="25C1725E"/>
    <w:rsid w:val="25C26B32"/>
    <w:rsid w:val="25CD5C03"/>
    <w:rsid w:val="25D50D10"/>
    <w:rsid w:val="25D54AB7"/>
    <w:rsid w:val="25E46AA9"/>
    <w:rsid w:val="25F25669"/>
    <w:rsid w:val="25F5515A"/>
    <w:rsid w:val="25F82554"/>
    <w:rsid w:val="25FA451E"/>
    <w:rsid w:val="25FC2044"/>
    <w:rsid w:val="26025181"/>
    <w:rsid w:val="26040EF9"/>
    <w:rsid w:val="260B2287"/>
    <w:rsid w:val="260F7352"/>
    <w:rsid w:val="26195EA4"/>
    <w:rsid w:val="262B46D7"/>
    <w:rsid w:val="263B7699"/>
    <w:rsid w:val="263C0693"/>
    <w:rsid w:val="264834DB"/>
    <w:rsid w:val="264D28A0"/>
    <w:rsid w:val="264E03C6"/>
    <w:rsid w:val="2650413E"/>
    <w:rsid w:val="26541E80"/>
    <w:rsid w:val="26591245"/>
    <w:rsid w:val="267B1C9E"/>
    <w:rsid w:val="267F5282"/>
    <w:rsid w:val="268019F9"/>
    <w:rsid w:val="268A2CEC"/>
    <w:rsid w:val="268E0114"/>
    <w:rsid w:val="26937DC4"/>
    <w:rsid w:val="2694227D"/>
    <w:rsid w:val="26AE4B2D"/>
    <w:rsid w:val="26B4291F"/>
    <w:rsid w:val="26B73E81"/>
    <w:rsid w:val="26BE72FA"/>
    <w:rsid w:val="26C07516"/>
    <w:rsid w:val="26C863CA"/>
    <w:rsid w:val="26CA0394"/>
    <w:rsid w:val="26E52AD8"/>
    <w:rsid w:val="26EC20B9"/>
    <w:rsid w:val="26F176CF"/>
    <w:rsid w:val="26F61189"/>
    <w:rsid w:val="26F62F37"/>
    <w:rsid w:val="26F92A28"/>
    <w:rsid w:val="26FC6074"/>
    <w:rsid w:val="26FD42C6"/>
    <w:rsid w:val="26FE3B9A"/>
    <w:rsid w:val="27005B64"/>
    <w:rsid w:val="27054F28"/>
    <w:rsid w:val="270C4509"/>
    <w:rsid w:val="271E248E"/>
    <w:rsid w:val="27247AA4"/>
    <w:rsid w:val="272730F1"/>
    <w:rsid w:val="27431875"/>
    <w:rsid w:val="274719E5"/>
    <w:rsid w:val="27606603"/>
    <w:rsid w:val="27610BA0"/>
    <w:rsid w:val="27624129"/>
    <w:rsid w:val="276500BD"/>
    <w:rsid w:val="27651E6B"/>
    <w:rsid w:val="276B56D3"/>
    <w:rsid w:val="276C4FA7"/>
    <w:rsid w:val="27710810"/>
    <w:rsid w:val="27715C8F"/>
    <w:rsid w:val="277327DA"/>
    <w:rsid w:val="27736336"/>
    <w:rsid w:val="2786250D"/>
    <w:rsid w:val="278C564A"/>
    <w:rsid w:val="279369D8"/>
    <w:rsid w:val="279612F7"/>
    <w:rsid w:val="27973B40"/>
    <w:rsid w:val="27982240"/>
    <w:rsid w:val="27987CE2"/>
    <w:rsid w:val="27A6670B"/>
    <w:rsid w:val="27A74232"/>
    <w:rsid w:val="27B54BA0"/>
    <w:rsid w:val="27BA21B7"/>
    <w:rsid w:val="27BD7052"/>
    <w:rsid w:val="27C6290A"/>
    <w:rsid w:val="27C923FA"/>
    <w:rsid w:val="27CC1EEA"/>
    <w:rsid w:val="27E62FAC"/>
    <w:rsid w:val="27EE1E60"/>
    <w:rsid w:val="27F33914"/>
    <w:rsid w:val="27FA25B3"/>
    <w:rsid w:val="27FC27CF"/>
    <w:rsid w:val="28033B5E"/>
    <w:rsid w:val="28173165"/>
    <w:rsid w:val="281C33E0"/>
    <w:rsid w:val="28235FAE"/>
    <w:rsid w:val="282A5965"/>
    <w:rsid w:val="282B6C11"/>
    <w:rsid w:val="282C1D0C"/>
    <w:rsid w:val="28357A8F"/>
    <w:rsid w:val="2836524E"/>
    <w:rsid w:val="2838736C"/>
    <w:rsid w:val="28500425"/>
    <w:rsid w:val="28507DF9"/>
    <w:rsid w:val="2852419D"/>
    <w:rsid w:val="285E12CD"/>
    <w:rsid w:val="285F2D5E"/>
    <w:rsid w:val="286F11F3"/>
    <w:rsid w:val="287908BF"/>
    <w:rsid w:val="28885E11"/>
    <w:rsid w:val="28A53A9A"/>
    <w:rsid w:val="28A54C15"/>
    <w:rsid w:val="28B5472C"/>
    <w:rsid w:val="28B60BD0"/>
    <w:rsid w:val="28BB61E6"/>
    <w:rsid w:val="28CA01D8"/>
    <w:rsid w:val="28CD5F1A"/>
    <w:rsid w:val="28CE6601"/>
    <w:rsid w:val="28D15A0A"/>
    <w:rsid w:val="28E219C5"/>
    <w:rsid w:val="28E850A3"/>
    <w:rsid w:val="28F11C08"/>
    <w:rsid w:val="28F96D0F"/>
    <w:rsid w:val="28FE2577"/>
    <w:rsid w:val="29015BC3"/>
    <w:rsid w:val="290556B4"/>
    <w:rsid w:val="291122AA"/>
    <w:rsid w:val="2912745D"/>
    <w:rsid w:val="291624DA"/>
    <w:rsid w:val="292804F6"/>
    <w:rsid w:val="293253E8"/>
    <w:rsid w:val="293D4E4D"/>
    <w:rsid w:val="29422464"/>
    <w:rsid w:val="29437F8A"/>
    <w:rsid w:val="296F6FD1"/>
    <w:rsid w:val="29714AF7"/>
    <w:rsid w:val="2976210D"/>
    <w:rsid w:val="297E7214"/>
    <w:rsid w:val="298218E4"/>
    <w:rsid w:val="298505A2"/>
    <w:rsid w:val="29A50EDF"/>
    <w:rsid w:val="29C966E1"/>
    <w:rsid w:val="29CC4423"/>
    <w:rsid w:val="29CE5AA6"/>
    <w:rsid w:val="29D357B2"/>
    <w:rsid w:val="29D46E34"/>
    <w:rsid w:val="29DD03DE"/>
    <w:rsid w:val="29E259F5"/>
    <w:rsid w:val="29E277A3"/>
    <w:rsid w:val="29E4176D"/>
    <w:rsid w:val="29F179E6"/>
    <w:rsid w:val="29F3304F"/>
    <w:rsid w:val="29F574D6"/>
    <w:rsid w:val="29F64FFC"/>
    <w:rsid w:val="2A002A43"/>
    <w:rsid w:val="2A021BF3"/>
    <w:rsid w:val="2A092F82"/>
    <w:rsid w:val="2A0E0598"/>
    <w:rsid w:val="2A102562"/>
    <w:rsid w:val="2A222295"/>
    <w:rsid w:val="2A247DBB"/>
    <w:rsid w:val="2A261D85"/>
    <w:rsid w:val="2A2C67C1"/>
    <w:rsid w:val="2A336BF3"/>
    <w:rsid w:val="2A3A313B"/>
    <w:rsid w:val="2A4346E5"/>
    <w:rsid w:val="2A44045E"/>
    <w:rsid w:val="2A5306A1"/>
    <w:rsid w:val="2A5C57A7"/>
    <w:rsid w:val="2A704DAF"/>
    <w:rsid w:val="2A743ECD"/>
    <w:rsid w:val="2A7F3244"/>
    <w:rsid w:val="2A88034A"/>
    <w:rsid w:val="2A8940C2"/>
    <w:rsid w:val="2A8E16D9"/>
    <w:rsid w:val="2AB46CE2"/>
    <w:rsid w:val="2AB63109"/>
    <w:rsid w:val="2ABA24CE"/>
    <w:rsid w:val="2ACA2711"/>
    <w:rsid w:val="2ACA6C35"/>
    <w:rsid w:val="2AD03A9F"/>
    <w:rsid w:val="2AD0584D"/>
    <w:rsid w:val="2AD43590"/>
    <w:rsid w:val="2ADE61BC"/>
    <w:rsid w:val="2ADE7F6A"/>
    <w:rsid w:val="2AE632C3"/>
    <w:rsid w:val="2AE9690F"/>
    <w:rsid w:val="2AEA2DB3"/>
    <w:rsid w:val="2AF404DD"/>
    <w:rsid w:val="2B034E69"/>
    <w:rsid w:val="2B03523C"/>
    <w:rsid w:val="2B084FE7"/>
    <w:rsid w:val="2B0F281A"/>
    <w:rsid w:val="2B12230A"/>
    <w:rsid w:val="2B172C77"/>
    <w:rsid w:val="2B1E480B"/>
    <w:rsid w:val="2B277B63"/>
    <w:rsid w:val="2B45448D"/>
    <w:rsid w:val="2B4C581C"/>
    <w:rsid w:val="2B4F70BA"/>
    <w:rsid w:val="2B54647E"/>
    <w:rsid w:val="2B597F39"/>
    <w:rsid w:val="2B6366C1"/>
    <w:rsid w:val="2B6761B2"/>
    <w:rsid w:val="2B6A3EF4"/>
    <w:rsid w:val="2B7408CF"/>
    <w:rsid w:val="2B7D3C27"/>
    <w:rsid w:val="2B824D9A"/>
    <w:rsid w:val="2B835C97"/>
    <w:rsid w:val="2B852ADC"/>
    <w:rsid w:val="2B9176D3"/>
    <w:rsid w:val="2B9351F9"/>
    <w:rsid w:val="2B967B5D"/>
    <w:rsid w:val="2B980A61"/>
    <w:rsid w:val="2B9E2E72"/>
    <w:rsid w:val="2BA36B57"/>
    <w:rsid w:val="2BA70CA4"/>
    <w:rsid w:val="2BB6460A"/>
    <w:rsid w:val="2BC01D66"/>
    <w:rsid w:val="2BC25ADE"/>
    <w:rsid w:val="2BC76D73"/>
    <w:rsid w:val="2BC90C1A"/>
    <w:rsid w:val="2BE07D12"/>
    <w:rsid w:val="2BE47802"/>
    <w:rsid w:val="2BEA293F"/>
    <w:rsid w:val="2BF00A05"/>
    <w:rsid w:val="2BF91C07"/>
    <w:rsid w:val="2BFF288E"/>
    <w:rsid w:val="2C09185D"/>
    <w:rsid w:val="2C1D2D14"/>
    <w:rsid w:val="2C1F4CDE"/>
    <w:rsid w:val="2C2045B2"/>
    <w:rsid w:val="2C2C2F57"/>
    <w:rsid w:val="2C3167C0"/>
    <w:rsid w:val="2C3A1B18"/>
    <w:rsid w:val="2C42277B"/>
    <w:rsid w:val="2C444745"/>
    <w:rsid w:val="2C4958B7"/>
    <w:rsid w:val="2C4C35F9"/>
    <w:rsid w:val="2C506C46"/>
    <w:rsid w:val="2C5129BE"/>
    <w:rsid w:val="2C55425C"/>
    <w:rsid w:val="2C5C1A8E"/>
    <w:rsid w:val="2C626979"/>
    <w:rsid w:val="2C697D08"/>
    <w:rsid w:val="2C723060"/>
    <w:rsid w:val="2C820DC9"/>
    <w:rsid w:val="2C8608B9"/>
    <w:rsid w:val="2C8D67D0"/>
    <w:rsid w:val="2C901738"/>
    <w:rsid w:val="2C9C632F"/>
    <w:rsid w:val="2C9D36FA"/>
    <w:rsid w:val="2CA376BD"/>
    <w:rsid w:val="2CAB0320"/>
    <w:rsid w:val="2CB05936"/>
    <w:rsid w:val="2CB74F17"/>
    <w:rsid w:val="2CB82A3D"/>
    <w:rsid w:val="2CB90C8F"/>
    <w:rsid w:val="2CBA67B5"/>
    <w:rsid w:val="2CC102EE"/>
    <w:rsid w:val="2CE455E0"/>
    <w:rsid w:val="2CF021D7"/>
    <w:rsid w:val="2CF03F85"/>
    <w:rsid w:val="2CF63C91"/>
    <w:rsid w:val="2CFF066C"/>
    <w:rsid w:val="2D047A30"/>
    <w:rsid w:val="2D066C55"/>
    <w:rsid w:val="2D102669"/>
    <w:rsid w:val="2D12214D"/>
    <w:rsid w:val="2D17253C"/>
    <w:rsid w:val="2D2A393B"/>
    <w:rsid w:val="2D2B320F"/>
    <w:rsid w:val="2D3074F2"/>
    <w:rsid w:val="2D3F06D5"/>
    <w:rsid w:val="2D414458"/>
    <w:rsid w:val="2D4D7629"/>
    <w:rsid w:val="2D502C75"/>
    <w:rsid w:val="2D5B7F98"/>
    <w:rsid w:val="2D5E1836"/>
    <w:rsid w:val="2D5E5392"/>
    <w:rsid w:val="2D6230D5"/>
    <w:rsid w:val="2D74087C"/>
    <w:rsid w:val="2D880661"/>
    <w:rsid w:val="2D8C0151"/>
    <w:rsid w:val="2D947006"/>
    <w:rsid w:val="2DB24674"/>
    <w:rsid w:val="2DB80F46"/>
    <w:rsid w:val="2DBE22D5"/>
    <w:rsid w:val="2DBE4083"/>
    <w:rsid w:val="2DC53663"/>
    <w:rsid w:val="2DCF44E2"/>
    <w:rsid w:val="2DD31305"/>
    <w:rsid w:val="2DD41AF8"/>
    <w:rsid w:val="2DDA585B"/>
    <w:rsid w:val="2DF31F7F"/>
    <w:rsid w:val="2E0028ED"/>
    <w:rsid w:val="2E0A283D"/>
    <w:rsid w:val="2E1B7727"/>
    <w:rsid w:val="2E262354"/>
    <w:rsid w:val="2E277E7A"/>
    <w:rsid w:val="2E2B724E"/>
    <w:rsid w:val="2E314855"/>
    <w:rsid w:val="2E3F6F72"/>
    <w:rsid w:val="2E4427DA"/>
    <w:rsid w:val="2E4C5B33"/>
    <w:rsid w:val="2E4E5407"/>
    <w:rsid w:val="2E536EC1"/>
    <w:rsid w:val="2E5F5866"/>
    <w:rsid w:val="2E656196"/>
    <w:rsid w:val="2E666BF4"/>
    <w:rsid w:val="2E6C1D31"/>
    <w:rsid w:val="2E750BE6"/>
    <w:rsid w:val="2E7806D6"/>
    <w:rsid w:val="2E7A514A"/>
    <w:rsid w:val="2E7C01C6"/>
    <w:rsid w:val="2E7C6418"/>
    <w:rsid w:val="2E821554"/>
    <w:rsid w:val="2E823302"/>
    <w:rsid w:val="2E9574DA"/>
    <w:rsid w:val="2E9848D4"/>
    <w:rsid w:val="2E9A064C"/>
    <w:rsid w:val="2EA9088F"/>
    <w:rsid w:val="2EAD65D1"/>
    <w:rsid w:val="2EAE40F8"/>
    <w:rsid w:val="2EAE5EE7"/>
    <w:rsid w:val="2EB21578"/>
    <w:rsid w:val="2EB21E3A"/>
    <w:rsid w:val="2EBC05C2"/>
    <w:rsid w:val="2ECB6A58"/>
    <w:rsid w:val="2ECD27D0"/>
    <w:rsid w:val="2ECF7305"/>
    <w:rsid w:val="2EDE2C2F"/>
    <w:rsid w:val="2EDF252C"/>
    <w:rsid w:val="2EE407BD"/>
    <w:rsid w:val="2EE8124D"/>
    <w:rsid w:val="2EE8585B"/>
    <w:rsid w:val="2EE95130"/>
    <w:rsid w:val="2EED5268"/>
    <w:rsid w:val="2EED5A5A"/>
    <w:rsid w:val="2EED69CE"/>
    <w:rsid w:val="2EFF4953"/>
    <w:rsid w:val="2F01691D"/>
    <w:rsid w:val="2F0D0E1E"/>
    <w:rsid w:val="2F2443BA"/>
    <w:rsid w:val="2F285C58"/>
    <w:rsid w:val="2F2D14C0"/>
    <w:rsid w:val="2F302D5E"/>
    <w:rsid w:val="2F321D0B"/>
    <w:rsid w:val="2F3A3BDD"/>
    <w:rsid w:val="2F3A598B"/>
    <w:rsid w:val="2F3C76D8"/>
    <w:rsid w:val="2F3E7229"/>
    <w:rsid w:val="2F555859"/>
    <w:rsid w:val="2F6B3D97"/>
    <w:rsid w:val="2F6F1AD9"/>
    <w:rsid w:val="2F745341"/>
    <w:rsid w:val="2F77098D"/>
    <w:rsid w:val="2F774C21"/>
    <w:rsid w:val="2F8A246F"/>
    <w:rsid w:val="2F923A19"/>
    <w:rsid w:val="2F925B34"/>
    <w:rsid w:val="2F944666"/>
    <w:rsid w:val="2F9578B1"/>
    <w:rsid w:val="2F971030"/>
    <w:rsid w:val="2F994DA8"/>
    <w:rsid w:val="2FB13E9F"/>
    <w:rsid w:val="2FBC149F"/>
    <w:rsid w:val="2FBC2844"/>
    <w:rsid w:val="2FC02334"/>
    <w:rsid w:val="2FC040E2"/>
    <w:rsid w:val="2FCB3B1E"/>
    <w:rsid w:val="2FCC6F2B"/>
    <w:rsid w:val="2FCF2577"/>
    <w:rsid w:val="2FD1009E"/>
    <w:rsid w:val="2FD7142C"/>
    <w:rsid w:val="2FDB53C0"/>
    <w:rsid w:val="2FE34275"/>
    <w:rsid w:val="2FE53B49"/>
    <w:rsid w:val="2FF63470"/>
    <w:rsid w:val="2FF70914"/>
    <w:rsid w:val="2FFE2E5D"/>
    <w:rsid w:val="30032221"/>
    <w:rsid w:val="300466C5"/>
    <w:rsid w:val="30185CCC"/>
    <w:rsid w:val="301A5EE8"/>
    <w:rsid w:val="301B2D20"/>
    <w:rsid w:val="30201025"/>
    <w:rsid w:val="30234671"/>
    <w:rsid w:val="302723B3"/>
    <w:rsid w:val="302A5A00"/>
    <w:rsid w:val="302D729E"/>
    <w:rsid w:val="3038011D"/>
    <w:rsid w:val="304C3BC8"/>
    <w:rsid w:val="304E16EE"/>
    <w:rsid w:val="30542A7D"/>
    <w:rsid w:val="30647164"/>
    <w:rsid w:val="30667297"/>
    <w:rsid w:val="306E1D90"/>
    <w:rsid w:val="307153DD"/>
    <w:rsid w:val="307355F9"/>
    <w:rsid w:val="307A0735"/>
    <w:rsid w:val="308415B4"/>
    <w:rsid w:val="308A1645"/>
    <w:rsid w:val="30901AA0"/>
    <w:rsid w:val="309D206E"/>
    <w:rsid w:val="309F63EE"/>
    <w:rsid w:val="30A6152A"/>
    <w:rsid w:val="30AD0B0B"/>
    <w:rsid w:val="30B336F9"/>
    <w:rsid w:val="30B654E5"/>
    <w:rsid w:val="30BA6D84"/>
    <w:rsid w:val="30BF083E"/>
    <w:rsid w:val="30C66D92"/>
    <w:rsid w:val="30D065A7"/>
    <w:rsid w:val="30D23354"/>
    <w:rsid w:val="30D342E9"/>
    <w:rsid w:val="30D616E4"/>
    <w:rsid w:val="30DF67EA"/>
    <w:rsid w:val="30E12562"/>
    <w:rsid w:val="30E80C3D"/>
    <w:rsid w:val="30F77FD8"/>
    <w:rsid w:val="30FC1AEC"/>
    <w:rsid w:val="30FF50DE"/>
    <w:rsid w:val="31046251"/>
    <w:rsid w:val="31091AB9"/>
    <w:rsid w:val="31152BCA"/>
    <w:rsid w:val="31271F3F"/>
    <w:rsid w:val="312E1520"/>
    <w:rsid w:val="3138414C"/>
    <w:rsid w:val="314D409C"/>
    <w:rsid w:val="31576CC8"/>
    <w:rsid w:val="31603DCF"/>
    <w:rsid w:val="3163566D"/>
    <w:rsid w:val="31745184"/>
    <w:rsid w:val="317A6513"/>
    <w:rsid w:val="317F0284"/>
    <w:rsid w:val="317F3B29"/>
    <w:rsid w:val="31815AF3"/>
    <w:rsid w:val="31886E82"/>
    <w:rsid w:val="318A3307"/>
    <w:rsid w:val="318B24CE"/>
    <w:rsid w:val="318F1FBE"/>
    <w:rsid w:val="31903F88"/>
    <w:rsid w:val="31950708"/>
    <w:rsid w:val="31992E3D"/>
    <w:rsid w:val="31B9528D"/>
    <w:rsid w:val="31C0661C"/>
    <w:rsid w:val="31C12394"/>
    <w:rsid w:val="31CD6F8B"/>
    <w:rsid w:val="31D75713"/>
    <w:rsid w:val="31E56082"/>
    <w:rsid w:val="31E60613"/>
    <w:rsid w:val="31FE7144"/>
    <w:rsid w:val="32081D71"/>
    <w:rsid w:val="32163326"/>
    <w:rsid w:val="322070BA"/>
    <w:rsid w:val="32250B75"/>
    <w:rsid w:val="32270449"/>
    <w:rsid w:val="322F37A1"/>
    <w:rsid w:val="3236068C"/>
    <w:rsid w:val="32364B30"/>
    <w:rsid w:val="32384404"/>
    <w:rsid w:val="323963CE"/>
    <w:rsid w:val="323E39E4"/>
    <w:rsid w:val="32450F67"/>
    <w:rsid w:val="32454D73"/>
    <w:rsid w:val="324A4137"/>
    <w:rsid w:val="324C6101"/>
    <w:rsid w:val="325F5E35"/>
    <w:rsid w:val="326A47D9"/>
    <w:rsid w:val="32764F2C"/>
    <w:rsid w:val="327B69E7"/>
    <w:rsid w:val="327B7550"/>
    <w:rsid w:val="32867865"/>
    <w:rsid w:val="32904240"/>
    <w:rsid w:val="32943604"/>
    <w:rsid w:val="329830F5"/>
    <w:rsid w:val="32A10805"/>
    <w:rsid w:val="32A8579E"/>
    <w:rsid w:val="32AE0B6A"/>
    <w:rsid w:val="32C4038E"/>
    <w:rsid w:val="32C43EEA"/>
    <w:rsid w:val="32C739DA"/>
    <w:rsid w:val="32EB76C8"/>
    <w:rsid w:val="32EF0C84"/>
    <w:rsid w:val="32F04CDF"/>
    <w:rsid w:val="32FD11AA"/>
    <w:rsid w:val="330369DD"/>
    <w:rsid w:val="330F7979"/>
    <w:rsid w:val="331309CD"/>
    <w:rsid w:val="33242BDA"/>
    <w:rsid w:val="33354DE7"/>
    <w:rsid w:val="33355F1C"/>
    <w:rsid w:val="33435756"/>
    <w:rsid w:val="33445F0D"/>
    <w:rsid w:val="334D3EDF"/>
    <w:rsid w:val="335039CF"/>
    <w:rsid w:val="33524E79"/>
    <w:rsid w:val="3353526D"/>
    <w:rsid w:val="33574D5E"/>
    <w:rsid w:val="33592AE7"/>
    <w:rsid w:val="336B25B7"/>
    <w:rsid w:val="336C557B"/>
    <w:rsid w:val="336C6619"/>
    <w:rsid w:val="336F654B"/>
    <w:rsid w:val="337E053C"/>
    <w:rsid w:val="33847255"/>
    <w:rsid w:val="338B0EAB"/>
    <w:rsid w:val="33941B0E"/>
    <w:rsid w:val="339C09C3"/>
    <w:rsid w:val="33AB6E58"/>
    <w:rsid w:val="33C10429"/>
    <w:rsid w:val="33C85C5B"/>
    <w:rsid w:val="33D95773"/>
    <w:rsid w:val="33DC34B5"/>
    <w:rsid w:val="33DE5A31"/>
    <w:rsid w:val="33E224E8"/>
    <w:rsid w:val="33F97BC3"/>
    <w:rsid w:val="33FB1B8D"/>
    <w:rsid w:val="33FE78CF"/>
    <w:rsid w:val="34192013"/>
    <w:rsid w:val="341B5D8B"/>
    <w:rsid w:val="34311A53"/>
    <w:rsid w:val="34337579"/>
    <w:rsid w:val="34404BBC"/>
    <w:rsid w:val="344352E2"/>
    <w:rsid w:val="344D3EC0"/>
    <w:rsid w:val="344F3C87"/>
    <w:rsid w:val="34580D8D"/>
    <w:rsid w:val="345C0152"/>
    <w:rsid w:val="346C4839"/>
    <w:rsid w:val="34713BFD"/>
    <w:rsid w:val="347656B7"/>
    <w:rsid w:val="348566BF"/>
    <w:rsid w:val="348C0A37"/>
    <w:rsid w:val="34B34216"/>
    <w:rsid w:val="34B47F8E"/>
    <w:rsid w:val="34BB30CA"/>
    <w:rsid w:val="34BE497A"/>
    <w:rsid w:val="34BF705E"/>
    <w:rsid w:val="34C93A39"/>
    <w:rsid w:val="34C93DA1"/>
    <w:rsid w:val="34CE0799"/>
    <w:rsid w:val="34DF3C38"/>
    <w:rsid w:val="34E940DB"/>
    <w:rsid w:val="34EB1585"/>
    <w:rsid w:val="34EB5A9A"/>
    <w:rsid w:val="34F07218"/>
    <w:rsid w:val="34F470E0"/>
    <w:rsid w:val="34F62354"/>
    <w:rsid w:val="34F83DBA"/>
    <w:rsid w:val="34F9332F"/>
    <w:rsid w:val="34FA62E8"/>
    <w:rsid w:val="350031D3"/>
    <w:rsid w:val="35064C8D"/>
    <w:rsid w:val="3509652C"/>
    <w:rsid w:val="351C000D"/>
    <w:rsid w:val="351C20FF"/>
    <w:rsid w:val="35214225"/>
    <w:rsid w:val="352549E8"/>
    <w:rsid w:val="35270760"/>
    <w:rsid w:val="35352E7D"/>
    <w:rsid w:val="35366BF5"/>
    <w:rsid w:val="3538296D"/>
    <w:rsid w:val="353A4937"/>
    <w:rsid w:val="353E4427"/>
    <w:rsid w:val="35470E02"/>
    <w:rsid w:val="35472BB0"/>
    <w:rsid w:val="354814E6"/>
    <w:rsid w:val="35492DCC"/>
    <w:rsid w:val="354C01C6"/>
    <w:rsid w:val="354D1062"/>
    <w:rsid w:val="35507CB7"/>
    <w:rsid w:val="35635C3C"/>
    <w:rsid w:val="356E2833"/>
    <w:rsid w:val="356F6A98"/>
    <w:rsid w:val="357339A5"/>
    <w:rsid w:val="357669E4"/>
    <w:rsid w:val="357B2A8C"/>
    <w:rsid w:val="357B6A40"/>
    <w:rsid w:val="359C2EFC"/>
    <w:rsid w:val="35A41DB0"/>
    <w:rsid w:val="35BC17F0"/>
    <w:rsid w:val="35C3492C"/>
    <w:rsid w:val="35C80195"/>
    <w:rsid w:val="35D02BA5"/>
    <w:rsid w:val="35D2691D"/>
    <w:rsid w:val="35D703D8"/>
    <w:rsid w:val="35E0728C"/>
    <w:rsid w:val="35E36D7D"/>
    <w:rsid w:val="35EA1EB9"/>
    <w:rsid w:val="35ED7BFB"/>
    <w:rsid w:val="35EF127D"/>
    <w:rsid w:val="35FE7713"/>
    <w:rsid w:val="361138EA"/>
    <w:rsid w:val="361847FA"/>
    <w:rsid w:val="361909F0"/>
    <w:rsid w:val="361B6516"/>
    <w:rsid w:val="361C228F"/>
    <w:rsid w:val="361C403D"/>
    <w:rsid w:val="361E1669"/>
    <w:rsid w:val="361E1B63"/>
    <w:rsid w:val="36203B2D"/>
    <w:rsid w:val="362C0724"/>
    <w:rsid w:val="36374078"/>
    <w:rsid w:val="36455341"/>
    <w:rsid w:val="36483084"/>
    <w:rsid w:val="364A2958"/>
    <w:rsid w:val="3660217B"/>
    <w:rsid w:val="3667175C"/>
    <w:rsid w:val="366A124C"/>
    <w:rsid w:val="366C0B20"/>
    <w:rsid w:val="367D0F7F"/>
    <w:rsid w:val="3680281D"/>
    <w:rsid w:val="36807657"/>
    <w:rsid w:val="36851BE2"/>
    <w:rsid w:val="368C4D1E"/>
    <w:rsid w:val="36941E25"/>
    <w:rsid w:val="369B31B3"/>
    <w:rsid w:val="369F13BB"/>
    <w:rsid w:val="36A141D2"/>
    <w:rsid w:val="36AA33F6"/>
    <w:rsid w:val="36AB737C"/>
    <w:rsid w:val="36B14785"/>
    <w:rsid w:val="36BB5604"/>
    <w:rsid w:val="36C20165"/>
    <w:rsid w:val="36CA3A99"/>
    <w:rsid w:val="36D30B9F"/>
    <w:rsid w:val="36DD1A1E"/>
    <w:rsid w:val="36DF7544"/>
    <w:rsid w:val="36E27034"/>
    <w:rsid w:val="36EF52AD"/>
    <w:rsid w:val="36F154C9"/>
    <w:rsid w:val="36F32FEF"/>
    <w:rsid w:val="37040D59"/>
    <w:rsid w:val="370A0339"/>
    <w:rsid w:val="370C5E5F"/>
    <w:rsid w:val="370F2B75"/>
    <w:rsid w:val="370F5849"/>
    <w:rsid w:val="3711117B"/>
    <w:rsid w:val="37133692"/>
    <w:rsid w:val="371371EE"/>
    <w:rsid w:val="37184804"/>
    <w:rsid w:val="37296A11"/>
    <w:rsid w:val="372E04CB"/>
    <w:rsid w:val="373F6235"/>
    <w:rsid w:val="37533A8E"/>
    <w:rsid w:val="3768578B"/>
    <w:rsid w:val="376B702A"/>
    <w:rsid w:val="37735EDE"/>
    <w:rsid w:val="377615BD"/>
    <w:rsid w:val="378045A2"/>
    <w:rsid w:val="378105FB"/>
    <w:rsid w:val="378620B5"/>
    <w:rsid w:val="37873738"/>
    <w:rsid w:val="378974B0"/>
    <w:rsid w:val="378D6FA0"/>
    <w:rsid w:val="37955E55"/>
    <w:rsid w:val="379D72C6"/>
    <w:rsid w:val="37A32ECD"/>
    <w:rsid w:val="37BC1633"/>
    <w:rsid w:val="37C404E8"/>
    <w:rsid w:val="37C4498C"/>
    <w:rsid w:val="37D72911"/>
    <w:rsid w:val="37E56DDC"/>
    <w:rsid w:val="37E868CC"/>
    <w:rsid w:val="37F54B45"/>
    <w:rsid w:val="37F84D11"/>
    <w:rsid w:val="37FC5ED4"/>
    <w:rsid w:val="38107BD1"/>
    <w:rsid w:val="381E3309"/>
    <w:rsid w:val="382962A2"/>
    <w:rsid w:val="382A2A41"/>
    <w:rsid w:val="382F44FB"/>
    <w:rsid w:val="38455ACD"/>
    <w:rsid w:val="384D672F"/>
    <w:rsid w:val="385C2E16"/>
    <w:rsid w:val="385C4F76"/>
    <w:rsid w:val="38673C95"/>
    <w:rsid w:val="386F2B4A"/>
    <w:rsid w:val="38710670"/>
    <w:rsid w:val="38726196"/>
    <w:rsid w:val="388303A3"/>
    <w:rsid w:val="38A0605F"/>
    <w:rsid w:val="38B27966"/>
    <w:rsid w:val="38BE13DB"/>
    <w:rsid w:val="38C764E2"/>
    <w:rsid w:val="38CC58A6"/>
    <w:rsid w:val="38CE68F6"/>
    <w:rsid w:val="38CF183A"/>
    <w:rsid w:val="38DE55D9"/>
    <w:rsid w:val="38E47094"/>
    <w:rsid w:val="38E54138"/>
    <w:rsid w:val="38EA6674"/>
    <w:rsid w:val="38ED3A6E"/>
    <w:rsid w:val="38F01FC4"/>
    <w:rsid w:val="38FE5C7B"/>
    <w:rsid w:val="390F7E89"/>
    <w:rsid w:val="39113C01"/>
    <w:rsid w:val="39182A5A"/>
    <w:rsid w:val="39285AB2"/>
    <w:rsid w:val="393022D9"/>
    <w:rsid w:val="393671C3"/>
    <w:rsid w:val="394A0EC1"/>
    <w:rsid w:val="39553AED"/>
    <w:rsid w:val="395835DE"/>
    <w:rsid w:val="396918D0"/>
    <w:rsid w:val="396C7089"/>
    <w:rsid w:val="39700927"/>
    <w:rsid w:val="397646F8"/>
    <w:rsid w:val="397B107A"/>
    <w:rsid w:val="3982065B"/>
    <w:rsid w:val="39830A1D"/>
    <w:rsid w:val="39924D42"/>
    <w:rsid w:val="399D5494"/>
    <w:rsid w:val="39A53F81"/>
    <w:rsid w:val="39A71E6F"/>
    <w:rsid w:val="39A93E39"/>
    <w:rsid w:val="39AB5E03"/>
    <w:rsid w:val="39B8138C"/>
    <w:rsid w:val="39BC591B"/>
    <w:rsid w:val="39BF540B"/>
    <w:rsid w:val="39C90037"/>
    <w:rsid w:val="39CB0253"/>
    <w:rsid w:val="39CD3FCC"/>
    <w:rsid w:val="39CE1AF2"/>
    <w:rsid w:val="39D37108"/>
    <w:rsid w:val="39DA2245"/>
    <w:rsid w:val="39E11825"/>
    <w:rsid w:val="39E44E71"/>
    <w:rsid w:val="39E60BE9"/>
    <w:rsid w:val="39E76710"/>
    <w:rsid w:val="39ED01CA"/>
    <w:rsid w:val="39F229AD"/>
    <w:rsid w:val="39F95BB7"/>
    <w:rsid w:val="39FC665F"/>
    <w:rsid w:val="39FF1CAB"/>
    <w:rsid w:val="3A0177D1"/>
    <w:rsid w:val="3A0329B6"/>
    <w:rsid w:val="3A0472C2"/>
    <w:rsid w:val="3A06128C"/>
    <w:rsid w:val="3A092B2A"/>
    <w:rsid w:val="3A0A0D7C"/>
    <w:rsid w:val="3A173499"/>
    <w:rsid w:val="3A1C0AAF"/>
    <w:rsid w:val="3A2636DC"/>
    <w:rsid w:val="3A286EDC"/>
    <w:rsid w:val="3A3A0F35"/>
    <w:rsid w:val="3A3D787D"/>
    <w:rsid w:val="3A52002D"/>
    <w:rsid w:val="3A575643"/>
    <w:rsid w:val="3A5A5133"/>
    <w:rsid w:val="3A6467EB"/>
    <w:rsid w:val="3A654204"/>
    <w:rsid w:val="3A687850"/>
    <w:rsid w:val="3A74058B"/>
    <w:rsid w:val="3A742699"/>
    <w:rsid w:val="3A775B77"/>
    <w:rsid w:val="3A7A7584"/>
    <w:rsid w:val="3A7D77A0"/>
    <w:rsid w:val="3A8521B0"/>
    <w:rsid w:val="3A8723CC"/>
    <w:rsid w:val="3A920D71"/>
    <w:rsid w:val="3A941CAD"/>
    <w:rsid w:val="3A960861"/>
    <w:rsid w:val="3A971EE4"/>
    <w:rsid w:val="3A9D05A1"/>
    <w:rsid w:val="3AA80482"/>
    <w:rsid w:val="3AB52DF1"/>
    <w:rsid w:val="3ABB2076"/>
    <w:rsid w:val="3ABD7EF5"/>
    <w:rsid w:val="3AC802EF"/>
    <w:rsid w:val="3AD35612"/>
    <w:rsid w:val="3ADA75D0"/>
    <w:rsid w:val="3ADE5D64"/>
    <w:rsid w:val="3AE570F3"/>
    <w:rsid w:val="3AEA4709"/>
    <w:rsid w:val="3AEA64B7"/>
    <w:rsid w:val="3AEB33E6"/>
    <w:rsid w:val="3AEC222F"/>
    <w:rsid w:val="3AEF7F72"/>
    <w:rsid w:val="3AF9494C"/>
    <w:rsid w:val="3B003F2D"/>
    <w:rsid w:val="3B011F4A"/>
    <w:rsid w:val="3B01209B"/>
    <w:rsid w:val="3B133C60"/>
    <w:rsid w:val="3B141786"/>
    <w:rsid w:val="3B1654FE"/>
    <w:rsid w:val="3B1D063B"/>
    <w:rsid w:val="3B1E2BB4"/>
    <w:rsid w:val="3B1E5785"/>
    <w:rsid w:val="3B2213DA"/>
    <w:rsid w:val="3B225C51"/>
    <w:rsid w:val="3B377223"/>
    <w:rsid w:val="3B3B4F65"/>
    <w:rsid w:val="3B3B79D6"/>
    <w:rsid w:val="3B3F4A55"/>
    <w:rsid w:val="3B40257B"/>
    <w:rsid w:val="3B497682"/>
    <w:rsid w:val="3B4B47A2"/>
    <w:rsid w:val="3B506C62"/>
    <w:rsid w:val="3B5F0C53"/>
    <w:rsid w:val="3B640015"/>
    <w:rsid w:val="3B673FAC"/>
    <w:rsid w:val="3B686278"/>
    <w:rsid w:val="3B6B584A"/>
    <w:rsid w:val="3B6C15C2"/>
    <w:rsid w:val="3B7D72E3"/>
    <w:rsid w:val="3B881AFB"/>
    <w:rsid w:val="3B936B4F"/>
    <w:rsid w:val="3B950B19"/>
    <w:rsid w:val="3BA029CB"/>
    <w:rsid w:val="3BA40D5C"/>
    <w:rsid w:val="3BAA5C47"/>
    <w:rsid w:val="3BAB20EB"/>
    <w:rsid w:val="3BB022C3"/>
    <w:rsid w:val="3BB30F9F"/>
    <w:rsid w:val="3BDC04F6"/>
    <w:rsid w:val="3BE178BA"/>
    <w:rsid w:val="3BF53366"/>
    <w:rsid w:val="3BFC2946"/>
    <w:rsid w:val="3BFC64A2"/>
    <w:rsid w:val="3C0B10D5"/>
    <w:rsid w:val="3C125CC6"/>
    <w:rsid w:val="3C153A08"/>
    <w:rsid w:val="3C1C6B44"/>
    <w:rsid w:val="3C1F03E3"/>
    <w:rsid w:val="3C2D6FA3"/>
    <w:rsid w:val="3C37397E"/>
    <w:rsid w:val="3C391D99"/>
    <w:rsid w:val="3C3B0F8D"/>
    <w:rsid w:val="3C413397"/>
    <w:rsid w:val="3C432323"/>
    <w:rsid w:val="3C4542ED"/>
    <w:rsid w:val="3C52023A"/>
    <w:rsid w:val="3C5F2ED5"/>
    <w:rsid w:val="3C6329C5"/>
    <w:rsid w:val="3C642299"/>
    <w:rsid w:val="3C7A1ABD"/>
    <w:rsid w:val="3C7E15AD"/>
    <w:rsid w:val="3C812596"/>
    <w:rsid w:val="3C8666B4"/>
    <w:rsid w:val="3C8A16DE"/>
    <w:rsid w:val="3C9568F7"/>
    <w:rsid w:val="3CA54D8C"/>
    <w:rsid w:val="3CA60B04"/>
    <w:rsid w:val="3CA84C67"/>
    <w:rsid w:val="3CAA23A2"/>
    <w:rsid w:val="3CB23005"/>
    <w:rsid w:val="3CB54EE8"/>
    <w:rsid w:val="3CBC2D7C"/>
    <w:rsid w:val="3CCF005B"/>
    <w:rsid w:val="3CD13DD3"/>
    <w:rsid w:val="3CD218F9"/>
    <w:rsid w:val="3CD72A6B"/>
    <w:rsid w:val="3CDE204C"/>
    <w:rsid w:val="3CDE3DFA"/>
    <w:rsid w:val="3CE55188"/>
    <w:rsid w:val="3CF11D7F"/>
    <w:rsid w:val="3CF47AC1"/>
    <w:rsid w:val="3CF74EBC"/>
    <w:rsid w:val="3CFA6467"/>
    <w:rsid w:val="3CFD4BC8"/>
    <w:rsid w:val="3D076658"/>
    <w:rsid w:val="3D0D426E"/>
    <w:rsid w:val="3D0E0B83"/>
    <w:rsid w:val="3D1D2B74"/>
    <w:rsid w:val="3D1E68EC"/>
    <w:rsid w:val="3D271C45"/>
    <w:rsid w:val="3D3D3216"/>
    <w:rsid w:val="3D404AB5"/>
    <w:rsid w:val="3D430101"/>
    <w:rsid w:val="3D474095"/>
    <w:rsid w:val="3D4C16AB"/>
    <w:rsid w:val="3D4E0F7F"/>
    <w:rsid w:val="3D534932"/>
    <w:rsid w:val="3D56434F"/>
    <w:rsid w:val="3D593661"/>
    <w:rsid w:val="3D595B76"/>
    <w:rsid w:val="3D6267D9"/>
    <w:rsid w:val="3D672041"/>
    <w:rsid w:val="3D6919E9"/>
    <w:rsid w:val="3D6A1B31"/>
    <w:rsid w:val="3D78424E"/>
    <w:rsid w:val="3D8C1AA8"/>
    <w:rsid w:val="3D8E1AAB"/>
    <w:rsid w:val="3D9170BE"/>
    <w:rsid w:val="3D931088"/>
    <w:rsid w:val="3DA6700D"/>
    <w:rsid w:val="3DA74B34"/>
    <w:rsid w:val="3DAB4624"/>
    <w:rsid w:val="3DAC5CA6"/>
    <w:rsid w:val="3DB01C3A"/>
    <w:rsid w:val="3DB334D8"/>
    <w:rsid w:val="3DB41B96"/>
    <w:rsid w:val="3DBF00CF"/>
    <w:rsid w:val="3DC01751"/>
    <w:rsid w:val="3DC46BAF"/>
    <w:rsid w:val="3DC72AE0"/>
    <w:rsid w:val="3DD86A9B"/>
    <w:rsid w:val="3DDB658B"/>
    <w:rsid w:val="3DDC47DD"/>
    <w:rsid w:val="3DDF7E2A"/>
    <w:rsid w:val="3DE2791A"/>
    <w:rsid w:val="3DE511B8"/>
    <w:rsid w:val="3DE924C2"/>
    <w:rsid w:val="3DF80EEB"/>
    <w:rsid w:val="3E045AE2"/>
    <w:rsid w:val="3E08669A"/>
    <w:rsid w:val="3E0930F8"/>
    <w:rsid w:val="3E1201FF"/>
    <w:rsid w:val="3E247F32"/>
    <w:rsid w:val="3E2919ED"/>
    <w:rsid w:val="3E330175"/>
    <w:rsid w:val="3E497999"/>
    <w:rsid w:val="3E4A0EC2"/>
    <w:rsid w:val="3E4E3201"/>
    <w:rsid w:val="3E5325C6"/>
    <w:rsid w:val="3E556DD3"/>
    <w:rsid w:val="3E5C63CE"/>
    <w:rsid w:val="3E5E1696"/>
    <w:rsid w:val="3E650E21"/>
    <w:rsid w:val="3E6622F9"/>
    <w:rsid w:val="3E6842C3"/>
    <w:rsid w:val="3E7762B4"/>
    <w:rsid w:val="3E7E2C7E"/>
    <w:rsid w:val="3E8135D7"/>
    <w:rsid w:val="3E864749"/>
    <w:rsid w:val="3E88226F"/>
    <w:rsid w:val="3E8A248B"/>
    <w:rsid w:val="3E8B2BA8"/>
    <w:rsid w:val="3E8B6203"/>
    <w:rsid w:val="3E974BA8"/>
    <w:rsid w:val="3EA00DD4"/>
    <w:rsid w:val="3EA13331"/>
    <w:rsid w:val="3EA90437"/>
    <w:rsid w:val="3EB412B6"/>
    <w:rsid w:val="3EB43064"/>
    <w:rsid w:val="3EB76734"/>
    <w:rsid w:val="3EBF7C5B"/>
    <w:rsid w:val="3EC6723B"/>
    <w:rsid w:val="3ECA2888"/>
    <w:rsid w:val="3ECB4852"/>
    <w:rsid w:val="3ED23E32"/>
    <w:rsid w:val="3ED927CE"/>
    <w:rsid w:val="3ED96F6F"/>
    <w:rsid w:val="3EE55913"/>
    <w:rsid w:val="3EE576C2"/>
    <w:rsid w:val="3EEB0A50"/>
    <w:rsid w:val="3EF67B21"/>
    <w:rsid w:val="3F033FEC"/>
    <w:rsid w:val="3F051B12"/>
    <w:rsid w:val="3F0E3F0C"/>
    <w:rsid w:val="3F1104B7"/>
    <w:rsid w:val="3F165ACD"/>
    <w:rsid w:val="3F1B30E3"/>
    <w:rsid w:val="3F3B5897"/>
    <w:rsid w:val="3F3E3276"/>
    <w:rsid w:val="3F4C5993"/>
    <w:rsid w:val="3F504BCE"/>
    <w:rsid w:val="3F574AF1"/>
    <w:rsid w:val="3F591E5E"/>
    <w:rsid w:val="3F620D12"/>
    <w:rsid w:val="3F6B74EC"/>
    <w:rsid w:val="3F780536"/>
    <w:rsid w:val="3F786788"/>
    <w:rsid w:val="3F7C0483"/>
    <w:rsid w:val="3F850EA5"/>
    <w:rsid w:val="3F87243F"/>
    <w:rsid w:val="3F8844F1"/>
    <w:rsid w:val="3F8956A8"/>
    <w:rsid w:val="3F8C5D8F"/>
    <w:rsid w:val="3F8E1B07"/>
    <w:rsid w:val="3F9335C1"/>
    <w:rsid w:val="3F9609BC"/>
    <w:rsid w:val="3F9B5FD2"/>
    <w:rsid w:val="3FAA4467"/>
    <w:rsid w:val="3FB11C9A"/>
    <w:rsid w:val="3FBB0422"/>
    <w:rsid w:val="3FBE6692"/>
    <w:rsid w:val="3FC01EDD"/>
    <w:rsid w:val="3FCE6125"/>
    <w:rsid w:val="3FD55988"/>
    <w:rsid w:val="3FDD483D"/>
    <w:rsid w:val="3FE23C01"/>
    <w:rsid w:val="3FED61CF"/>
    <w:rsid w:val="3FFD4EDF"/>
    <w:rsid w:val="400242A3"/>
    <w:rsid w:val="401364B0"/>
    <w:rsid w:val="40224945"/>
    <w:rsid w:val="402B1A4C"/>
    <w:rsid w:val="403501D5"/>
    <w:rsid w:val="403E177F"/>
    <w:rsid w:val="4044666A"/>
    <w:rsid w:val="40493141"/>
    <w:rsid w:val="404C3770"/>
    <w:rsid w:val="40506AF3"/>
    <w:rsid w:val="4057639D"/>
    <w:rsid w:val="40583858"/>
    <w:rsid w:val="407225E2"/>
    <w:rsid w:val="407D1B7C"/>
    <w:rsid w:val="407F76A2"/>
    <w:rsid w:val="40827192"/>
    <w:rsid w:val="40896772"/>
    <w:rsid w:val="408B4299"/>
    <w:rsid w:val="408E7AB1"/>
    <w:rsid w:val="409519D9"/>
    <w:rsid w:val="40956EC5"/>
    <w:rsid w:val="40980764"/>
    <w:rsid w:val="409A0980"/>
    <w:rsid w:val="409C46F8"/>
    <w:rsid w:val="409F41D0"/>
    <w:rsid w:val="409F5F96"/>
    <w:rsid w:val="40A610D2"/>
    <w:rsid w:val="40AA6712"/>
    <w:rsid w:val="40AD2461"/>
    <w:rsid w:val="40B530C4"/>
    <w:rsid w:val="40B97058"/>
    <w:rsid w:val="40C63523"/>
    <w:rsid w:val="40C933E9"/>
    <w:rsid w:val="40CF687B"/>
    <w:rsid w:val="40D15BCF"/>
    <w:rsid w:val="40D75730"/>
    <w:rsid w:val="40D95004"/>
    <w:rsid w:val="40E02836"/>
    <w:rsid w:val="40E1210B"/>
    <w:rsid w:val="40F956A6"/>
    <w:rsid w:val="40FC6F44"/>
    <w:rsid w:val="41004C87"/>
    <w:rsid w:val="410127AD"/>
    <w:rsid w:val="410A78B3"/>
    <w:rsid w:val="410E46E1"/>
    <w:rsid w:val="41173D7E"/>
    <w:rsid w:val="412C238F"/>
    <w:rsid w:val="41412BA9"/>
    <w:rsid w:val="4142704D"/>
    <w:rsid w:val="414613C8"/>
    <w:rsid w:val="4151103E"/>
    <w:rsid w:val="41650F8E"/>
    <w:rsid w:val="417802C9"/>
    <w:rsid w:val="417D0085"/>
    <w:rsid w:val="417E3DFD"/>
    <w:rsid w:val="4182569C"/>
    <w:rsid w:val="418A09F4"/>
    <w:rsid w:val="419158DF"/>
    <w:rsid w:val="419207B3"/>
    <w:rsid w:val="41970A1B"/>
    <w:rsid w:val="41977EA1"/>
    <w:rsid w:val="419B050B"/>
    <w:rsid w:val="41AF7371"/>
    <w:rsid w:val="41B15F81"/>
    <w:rsid w:val="41B53688"/>
    <w:rsid w:val="41BF4348"/>
    <w:rsid w:val="41C50B64"/>
    <w:rsid w:val="41DA235A"/>
    <w:rsid w:val="41DD7E31"/>
    <w:rsid w:val="41E225DE"/>
    <w:rsid w:val="41E33C60"/>
    <w:rsid w:val="41F61BE6"/>
    <w:rsid w:val="42010524"/>
    <w:rsid w:val="42160FAC"/>
    <w:rsid w:val="421D53C4"/>
    <w:rsid w:val="421F113C"/>
    <w:rsid w:val="42274495"/>
    <w:rsid w:val="422B7AE1"/>
    <w:rsid w:val="423A7D24"/>
    <w:rsid w:val="423F17DF"/>
    <w:rsid w:val="424566C9"/>
    <w:rsid w:val="42497F67"/>
    <w:rsid w:val="424E1A22"/>
    <w:rsid w:val="42554B5E"/>
    <w:rsid w:val="425B7C9B"/>
    <w:rsid w:val="425C5EED"/>
    <w:rsid w:val="42614756"/>
    <w:rsid w:val="42660B19"/>
    <w:rsid w:val="4269322C"/>
    <w:rsid w:val="426B4382"/>
    <w:rsid w:val="426E3E72"/>
    <w:rsid w:val="42701998"/>
    <w:rsid w:val="42815953"/>
    <w:rsid w:val="428A0136"/>
    <w:rsid w:val="429531AD"/>
    <w:rsid w:val="429F0470"/>
    <w:rsid w:val="429F5DD9"/>
    <w:rsid w:val="42A653BA"/>
    <w:rsid w:val="42AD499A"/>
    <w:rsid w:val="42B850ED"/>
    <w:rsid w:val="42C615B8"/>
    <w:rsid w:val="42CB6BCE"/>
    <w:rsid w:val="42CF1434"/>
    <w:rsid w:val="42D57A4D"/>
    <w:rsid w:val="42DE4B54"/>
    <w:rsid w:val="42E859D2"/>
    <w:rsid w:val="42F06635"/>
    <w:rsid w:val="42FC147E"/>
    <w:rsid w:val="430B346F"/>
    <w:rsid w:val="430C7A94"/>
    <w:rsid w:val="430D71E7"/>
    <w:rsid w:val="431247FD"/>
    <w:rsid w:val="431467C7"/>
    <w:rsid w:val="43291B47"/>
    <w:rsid w:val="432F3601"/>
    <w:rsid w:val="43326C4D"/>
    <w:rsid w:val="43421586"/>
    <w:rsid w:val="43432C09"/>
    <w:rsid w:val="434F77FF"/>
    <w:rsid w:val="43525542"/>
    <w:rsid w:val="435C016E"/>
    <w:rsid w:val="43607C5E"/>
    <w:rsid w:val="436D237B"/>
    <w:rsid w:val="437454B8"/>
    <w:rsid w:val="43747923"/>
    <w:rsid w:val="437B2968"/>
    <w:rsid w:val="438020AF"/>
    <w:rsid w:val="43884ABF"/>
    <w:rsid w:val="43923B90"/>
    <w:rsid w:val="43947908"/>
    <w:rsid w:val="439E2D42"/>
    <w:rsid w:val="43A01E09"/>
    <w:rsid w:val="43A51B15"/>
    <w:rsid w:val="43BD6393"/>
    <w:rsid w:val="43BF3FB9"/>
    <w:rsid w:val="43C04259"/>
    <w:rsid w:val="43C53F65"/>
    <w:rsid w:val="43CE2E1A"/>
    <w:rsid w:val="43DB4C22"/>
    <w:rsid w:val="43DD12AF"/>
    <w:rsid w:val="43E06D85"/>
    <w:rsid w:val="43E15EC3"/>
    <w:rsid w:val="43E75C8A"/>
    <w:rsid w:val="43E97C54"/>
    <w:rsid w:val="43F16B09"/>
    <w:rsid w:val="43F3462F"/>
    <w:rsid w:val="43FB1735"/>
    <w:rsid w:val="43FE2FD4"/>
    <w:rsid w:val="440305EA"/>
    <w:rsid w:val="440E1469"/>
    <w:rsid w:val="4413082D"/>
    <w:rsid w:val="441647C1"/>
    <w:rsid w:val="4416656F"/>
    <w:rsid w:val="44184095"/>
    <w:rsid w:val="4429244D"/>
    <w:rsid w:val="442C18EF"/>
    <w:rsid w:val="442E1EE5"/>
    <w:rsid w:val="443469F5"/>
    <w:rsid w:val="44363DD5"/>
    <w:rsid w:val="44496945"/>
    <w:rsid w:val="44502753"/>
    <w:rsid w:val="44507CD3"/>
    <w:rsid w:val="44586B88"/>
    <w:rsid w:val="446A2417"/>
    <w:rsid w:val="446B0669"/>
    <w:rsid w:val="446B61D6"/>
    <w:rsid w:val="446E63AB"/>
    <w:rsid w:val="447A1390"/>
    <w:rsid w:val="447D65EE"/>
    <w:rsid w:val="44827761"/>
    <w:rsid w:val="448B2AB9"/>
    <w:rsid w:val="44AC3A83"/>
    <w:rsid w:val="44AE49FA"/>
    <w:rsid w:val="44B02520"/>
    <w:rsid w:val="44BC2C73"/>
    <w:rsid w:val="44C22253"/>
    <w:rsid w:val="44C46D4D"/>
    <w:rsid w:val="44C53935"/>
    <w:rsid w:val="44CC6C2E"/>
    <w:rsid w:val="44CE6E4A"/>
    <w:rsid w:val="44CF0CF9"/>
    <w:rsid w:val="44D426B2"/>
    <w:rsid w:val="44D81A76"/>
    <w:rsid w:val="44D83825"/>
    <w:rsid w:val="44DF2E05"/>
    <w:rsid w:val="44E1357D"/>
    <w:rsid w:val="44FA379B"/>
    <w:rsid w:val="450E5003"/>
    <w:rsid w:val="45107462"/>
    <w:rsid w:val="45120AE5"/>
    <w:rsid w:val="451E56DB"/>
    <w:rsid w:val="45237196"/>
    <w:rsid w:val="45240B12"/>
    <w:rsid w:val="45260A34"/>
    <w:rsid w:val="45321187"/>
    <w:rsid w:val="45350C77"/>
    <w:rsid w:val="453F18C6"/>
    <w:rsid w:val="456450B8"/>
    <w:rsid w:val="45863281"/>
    <w:rsid w:val="459A5BC5"/>
    <w:rsid w:val="459B56C8"/>
    <w:rsid w:val="45A41378"/>
    <w:rsid w:val="45AF27D7"/>
    <w:rsid w:val="45B24076"/>
    <w:rsid w:val="45B61DB8"/>
    <w:rsid w:val="45B7168C"/>
    <w:rsid w:val="45C06792"/>
    <w:rsid w:val="45C25D82"/>
    <w:rsid w:val="45CC5137"/>
    <w:rsid w:val="45D4223E"/>
    <w:rsid w:val="45D466E2"/>
    <w:rsid w:val="45DF137B"/>
    <w:rsid w:val="45E16709"/>
    <w:rsid w:val="45E2495B"/>
    <w:rsid w:val="45E529EA"/>
    <w:rsid w:val="45FD79E7"/>
    <w:rsid w:val="46053443"/>
    <w:rsid w:val="460743C1"/>
    <w:rsid w:val="46083B74"/>
    <w:rsid w:val="46094995"/>
    <w:rsid w:val="46146ADE"/>
    <w:rsid w:val="461D1E37"/>
    <w:rsid w:val="46226C7C"/>
    <w:rsid w:val="4622744D"/>
    <w:rsid w:val="46252A99"/>
    <w:rsid w:val="462A456B"/>
    <w:rsid w:val="462C207A"/>
    <w:rsid w:val="46340F2E"/>
    <w:rsid w:val="46357180"/>
    <w:rsid w:val="46456C98"/>
    <w:rsid w:val="464C0026"/>
    <w:rsid w:val="464F5D68"/>
    <w:rsid w:val="465B295F"/>
    <w:rsid w:val="466D0EF6"/>
    <w:rsid w:val="466F1F67"/>
    <w:rsid w:val="466F6A40"/>
    <w:rsid w:val="46715CDF"/>
    <w:rsid w:val="467769B9"/>
    <w:rsid w:val="4678706D"/>
    <w:rsid w:val="46853538"/>
    <w:rsid w:val="468B4FF2"/>
    <w:rsid w:val="46965745"/>
    <w:rsid w:val="469F0A9E"/>
    <w:rsid w:val="46A14816"/>
    <w:rsid w:val="46B34549"/>
    <w:rsid w:val="46B86641"/>
    <w:rsid w:val="46C40504"/>
    <w:rsid w:val="46C6602A"/>
    <w:rsid w:val="46C93D6D"/>
    <w:rsid w:val="46CC5A5D"/>
    <w:rsid w:val="46CD455E"/>
    <w:rsid w:val="46DA3884"/>
    <w:rsid w:val="46DA7D28"/>
    <w:rsid w:val="46E22739"/>
    <w:rsid w:val="46F04E55"/>
    <w:rsid w:val="46F801AE"/>
    <w:rsid w:val="47046B53"/>
    <w:rsid w:val="47181D8D"/>
    <w:rsid w:val="471E1235"/>
    <w:rsid w:val="472114B3"/>
    <w:rsid w:val="4723347D"/>
    <w:rsid w:val="473B2EA9"/>
    <w:rsid w:val="47411B55"/>
    <w:rsid w:val="4746716B"/>
    <w:rsid w:val="47501D98"/>
    <w:rsid w:val="4760778D"/>
    <w:rsid w:val="476475F1"/>
    <w:rsid w:val="476D1826"/>
    <w:rsid w:val="47745A86"/>
    <w:rsid w:val="477766D9"/>
    <w:rsid w:val="477C493B"/>
    <w:rsid w:val="478F466E"/>
    <w:rsid w:val="4792415F"/>
    <w:rsid w:val="479E48B1"/>
    <w:rsid w:val="47A9011A"/>
    <w:rsid w:val="47AF2F63"/>
    <w:rsid w:val="47BB1907"/>
    <w:rsid w:val="47C54534"/>
    <w:rsid w:val="47C572D2"/>
    <w:rsid w:val="47CB7671"/>
    <w:rsid w:val="47CC3AB6"/>
    <w:rsid w:val="47CD163B"/>
    <w:rsid w:val="47DB5B06"/>
    <w:rsid w:val="480212E4"/>
    <w:rsid w:val="48042BC0"/>
    <w:rsid w:val="480F57AF"/>
    <w:rsid w:val="481D5FB9"/>
    <w:rsid w:val="481E1E96"/>
    <w:rsid w:val="481E3C44"/>
    <w:rsid w:val="482254E2"/>
    <w:rsid w:val="482642B5"/>
    <w:rsid w:val="482D3E87"/>
    <w:rsid w:val="483D40CA"/>
    <w:rsid w:val="484E298E"/>
    <w:rsid w:val="48541414"/>
    <w:rsid w:val="485D29BF"/>
    <w:rsid w:val="4860600B"/>
    <w:rsid w:val="48621D83"/>
    <w:rsid w:val="48643D4D"/>
    <w:rsid w:val="48657AC5"/>
    <w:rsid w:val="48710218"/>
    <w:rsid w:val="487675DC"/>
    <w:rsid w:val="487970CD"/>
    <w:rsid w:val="48943F06"/>
    <w:rsid w:val="489A151D"/>
    <w:rsid w:val="48A73C3A"/>
    <w:rsid w:val="48BA1BBF"/>
    <w:rsid w:val="48C22822"/>
    <w:rsid w:val="48D569F9"/>
    <w:rsid w:val="48DA400F"/>
    <w:rsid w:val="48F03833"/>
    <w:rsid w:val="48F6071D"/>
    <w:rsid w:val="48FA020D"/>
    <w:rsid w:val="48FF5823"/>
    <w:rsid w:val="49060960"/>
    <w:rsid w:val="490B5F77"/>
    <w:rsid w:val="490C4C58"/>
    <w:rsid w:val="49151C56"/>
    <w:rsid w:val="49177011"/>
    <w:rsid w:val="491D214E"/>
    <w:rsid w:val="491F7C74"/>
    <w:rsid w:val="49230E5F"/>
    <w:rsid w:val="49252F58"/>
    <w:rsid w:val="492C3DA5"/>
    <w:rsid w:val="492D2391"/>
    <w:rsid w:val="492E7EB7"/>
    <w:rsid w:val="49374FBE"/>
    <w:rsid w:val="493A73CF"/>
    <w:rsid w:val="49404A8B"/>
    <w:rsid w:val="49470F79"/>
    <w:rsid w:val="49492F43"/>
    <w:rsid w:val="494C570A"/>
    <w:rsid w:val="494E5F58"/>
    <w:rsid w:val="49523BA5"/>
    <w:rsid w:val="495711BC"/>
    <w:rsid w:val="49746212"/>
    <w:rsid w:val="497A134E"/>
    <w:rsid w:val="49A17269"/>
    <w:rsid w:val="49B4660E"/>
    <w:rsid w:val="49B77EAC"/>
    <w:rsid w:val="49BB43CF"/>
    <w:rsid w:val="49BB5BEF"/>
    <w:rsid w:val="49C12AD9"/>
    <w:rsid w:val="49C16F7D"/>
    <w:rsid w:val="49C5081B"/>
    <w:rsid w:val="49CA4084"/>
    <w:rsid w:val="49D97E23"/>
    <w:rsid w:val="49E44725"/>
    <w:rsid w:val="49E8450A"/>
    <w:rsid w:val="49EA2291"/>
    <w:rsid w:val="49F205CC"/>
    <w:rsid w:val="49F25388"/>
    <w:rsid w:val="49F42EAF"/>
    <w:rsid w:val="49FF7EF9"/>
    <w:rsid w:val="4A0155CC"/>
    <w:rsid w:val="4A097E98"/>
    <w:rsid w:val="4A0B01F8"/>
    <w:rsid w:val="4A0D21C2"/>
    <w:rsid w:val="4A123335"/>
    <w:rsid w:val="4A183041"/>
    <w:rsid w:val="4A266DE0"/>
    <w:rsid w:val="4A325785"/>
    <w:rsid w:val="4A3634C7"/>
    <w:rsid w:val="4A407EA2"/>
    <w:rsid w:val="4A45195C"/>
    <w:rsid w:val="4A49144C"/>
    <w:rsid w:val="4A5C2802"/>
    <w:rsid w:val="4A676486"/>
    <w:rsid w:val="4A7364C9"/>
    <w:rsid w:val="4A7E09CA"/>
    <w:rsid w:val="4A82324B"/>
    <w:rsid w:val="4A9326C8"/>
    <w:rsid w:val="4A963F66"/>
    <w:rsid w:val="4A965D14"/>
    <w:rsid w:val="4AA448D5"/>
    <w:rsid w:val="4AAF5028"/>
    <w:rsid w:val="4AB03279"/>
    <w:rsid w:val="4AC26B09"/>
    <w:rsid w:val="4AC663E7"/>
    <w:rsid w:val="4ACE54AE"/>
    <w:rsid w:val="4AD056CA"/>
    <w:rsid w:val="4ADC2B60"/>
    <w:rsid w:val="4ADD7DE7"/>
    <w:rsid w:val="4ADE5AFE"/>
    <w:rsid w:val="4AF3760A"/>
    <w:rsid w:val="4AF40C8C"/>
    <w:rsid w:val="4AF64A04"/>
    <w:rsid w:val="4B1A6945"/>
    <w:rsid w:val="4B241572"/>
    <w:rsid w:val="4B257098"/>
    <w:rsid w:val="4B2E23F0"/>
    <w:rsid w:val="4B307F16"/>
    <w:rsid w:val="4B320132"/>
    <w:rsid w:val="4B3425E6"/>
    <w:rsid w:val="4B386DCB"/>
    <w:rsid w:val="4B46773A"/>
    <w:rsid w:val="4B5A5A42"/>
    <w:rsid w:val="4B614574"/>
    <w:rsid w:val="4B700C5B"/>
    <w:rsid w:val="4B7342A7"/>
    <w:rsid w:val="4B753216"/>
    <w:rsid w:val="4B770EDE"/>
    <w:rsid w:val="4B810772"/>
    <w:rsid w:val="4B840944"/>
    <w:rsid w:val="4B85737C"/>
    <w:rsid w:val="4B871B00"/>
    <w:rsid w:val="4B875EEF"/>
    <w:rsid w:val="4B9506C1"/>
    <w:rsid w:val="4B977F95"/>
    <w:rsid w:val="4B9A7A86"/>
    <w:rsid w:val="4BB01057"/>
    <w:rsid w:val="4BB40B47"/>
    <w:rsid w:val="4BB5041C"/>
    <w:rsid w:val="4BB52B12"/>
    <w:rsid w:val="4BB74194"/>
    <w:rsid w:val="4BBE3774"/>
    <w:rsid w:val="4BC36FDC"/>
    <w:rsid w:val="4BC468B1"/>
    <w:rsid w:val="4BC82845"/>
    <w:rsid w:val="4BCD1BD4"/>
    <w:rsid w:val="4BCE772F"/>
    <w:rsid w:val="4BE40D01"/>
    <w:rsid w:val="4BF54CBC"/>
    <w:rsid w:val="4BF800A9"/>
    <w:rsid w:val="4C0513A3"/>
    <w:rsid w:val="4C0575F5"/>
    <w:rsid w:val="4C063CDF"/>
    <w:rsid w:val="4C07336D"/>
    <w:rsid w:val="4C0849EF"/>
    <w:rsid w:val="4C0A46E6"/>
    <w:rsid w:val="4C0B2731"/>
    <w:rsid w:val="4C1415E6"/>
    <w:rsid w:val="4C147838"/>
    <w:rsid w:val="4C3A6B73"/>
    <w:rsid w:val="4C3E1530"/>
    <w:rsid w:val="4C5916EF"/>
    <w:rsid w:val="4C5C2F8D"/>
    <w:rsid w:val="4C602A7D"/>
    <w:rsid w:val="4C6A38FC"/>
    <w:rsid w:val="4C76404F"/>
    <w:rsid w:val="4C800A2A"/>
    <w:rsid w:val="4C854292"/>
    <w:rsid w:val="4C8E21FB"/>
    <w:rsid w:val="4C945D39"/>
    <w:rsid w:val="4C9646F1"/>
    <w:rsid w:val="4C9D5A7F"/>
    <w:rsid w:val="4CA3296A"/>
    <w:rsid w:val="4CB54B3C"/>
    <w:rsid w:val="4CB84667"/>
    <w:rsid w:val="4CBA4888"/>
    <w:rsid w:val="4CBB7459"/>
    <w:rsid w:val="4CC24861"/>
    <w:rsid w:val="4CCE5C39"/>
    <w:rsid w:val="4CCF20E6"/>
    <w:rsid w:val="4CEC4311"/>
    <w:rsid w:val="4CF338F1"/>
    <w:rsid w:val="4CFE5DF2"/>
    <w:rsid w:val="4D001B6A"/>
    <w:rsid w:val="4D0072CE"/>
    <w:rsid w:val="4D1B4BF6"/>
    <w:rsid w:val="4D21045F"/>
    <w:rsid w:val="4D2770F7"/>
    <w:rsid w:val="4D292E6F"/>
    <w:rsid w:val="4D2B308B"/>
    <w:rsid w:val="4D3923C9"/>
    <w:rsid w:val="4D3A32CE"/>
    <w:rsid w:val="4D471D29"/>
    <w:rsid w:val="4D4952BF"/>
    <w:rsid w:val="4D4E6D7A"/>
    <w:rsid w:val="4D52686A"/>
    <w:rsid w:val="4D534390"/>
    <w:rsid w:val="4D63247C"/>
    <w:rsid w:val="4D6B3488"/>
    <w:rsid w:val="4D7B7443"/>
    <w:rsid w:val="4DA255E1"/>
    <w:rsid w:val="4DB27309"/>
    <w:rsid w:val="4DB50BA7"/>
    <w:rsid w:val="4DBA440F"/>
    <w:rsid w:val="4DE60D60"/>
    <w:rsid w:val="4DEB5F7E"/>
    <w:rsid w:val="4DEB6377"/>
    <w:rsid w:val="4E031912"/>
    <w:rsid w:val="4E0538DC"/>
    <w:rsid w:val="4E0F02B7"/>
    <w:rsid w:val="4E1753BE"/>
    <w:rsid w:val="4E1C29D4"/>
    <w:rsid w:val="4E1F4272"/>
    <w:rsid w:val="4E2B2C17"/>
    <w:rsid w:val="4E2C48A2"/>
    <w:rsid w:val="4E320449"/>
    <w:rsid w:val="4E395334"/>
    <w:rsid w:val="4E4A5793"/>
    <w:rsid w:val="4E4D7031"/>
    <w:rsid w:val="4E50267E"/>
    <w:rsid w:val="4E54216E"/>
    <w:rsid w:val="4E597784"/>
    <w:rsid w:val="4E5E4D9B"/>
    <w:rsid w:val="4E5F7A7C"/>
    <w:rsid w:val="4E656129"/>
    <w:rsid w:val="4E6600F3"/>
    <w:rsid w:val="4E676345"/>
    <w:rsid w:val="4E7B188C"/>
    <w:rsid w:val="4E816CDB"/>
    <w:rsid w:val="4E832A53"/>
    <w:rsid w:val="4E915170"/>
    <w:rsid w:val="4E9407BC"/>
    <w:rsid w:val="4EB26E94"/>
    <w:rsid w:val="4EB8094F"/>
    <w:rsid w:val="4EC502DB"/>
    <w:rsid w:val="4ED432AF"/>
    <w:rsid w:val="4ED60DD5"/>
    <w:rsid w:val="4EDB504C"/>
    <w:rsid w:val="4EDD4E60"/>
    <w:rsid w:val="4EE01C53"/>
    <w:rsid w:val="4EED7AFC"/>
    <w:rsid w:val="4EEF1E97"/>
    <w:rsid w:val="4EF70D4B"/>
    <w:rsid w:val="4EFD0A57"/>
    <w:rsid w:val="4F0A4F22"/>
    <w:rsid w:val="4F0C0C9A"/>
    <w:rsid w:val="4F0F42E7"/>
    <w:rsid w:val="4F166450"/>
    <w:rsid w:val="4F1813ED"/>
    <w:rsid w:val="4F2032FB"/>
    <w:rsid w:val="4F247D92"/>
    <w:rsid w:val="4F337FD5"/>
    <w:rsid w:val="4F4026F2"/>
    <w:rsid w:val="4F416B96"/>
    <w:rsid w:val="4F4915A7"/>
    <w:rsid w:val="4F4A531F"/>
    <w:rsid w:val="4F5B577E"/>
    <w:rsid w:val="4F5B752C"/>
    <w:rsid w:val="4F714FA1"/>
    <w:rsid w:val="4F730D1A"/>
    <w:rsid w:val="4F734876"/>
    <w:rsid w:val="4F781E8C"/>
    <w:rsid w:val="4F7A20A8"/>
    <w:rsid w:val="4F7B197C"/>
    <w:rsid w:val="4F7F321A"/>
    <w:rsid w:val="4F870321"/>
    <w:rsid w:val="4F9547EC"/>
    <w:rsid w:val="4F964BD7"/>
    <w:rsid w:val="4F9842DC"/>
    <w:rsid w:val="4FA669F9"/>
    <w:rsid w:val="4FAE3B00"/>
    <w:rsid w:val="4FAE58AE"/>
    <w:rsid w:val="4FC60E49"/>
    <w:rsid w:val="4FCB46B2"/>
    <w:rsid w:val="4FD8492E"/>
    <w:rsid w:val="4FD86DCF"/>
    <w:rsid w:val="4FD8778A"/>
    <w:rsid w:val="4FDC68BF"/>
    <w:rsid w:val="4FE13ED5"/>
    <w:rsid w:val="4FF0236A"/>
    <w:rsid w:val="4FF21C3E"/>
    <w:rsid w:val="4FF27E90"/>
    <w:rsid w:val="4FFA4F97"/>
    <w:rsid w:val="4FFF57B0"/>
    <w:rsid w:val="501047BA"/>
    <w:rsid w:val="5015592D"/>
    <w:rsid w:val="501716A5"/>
    <w:rsid w:val="5023629C"/>
    <w:rsid w:val="50243DC2"/>
    <w:rsid w:val="50265D8C"/>
    <w:rsid w:val="503E1327"/>
    <w:rsid w:val="503E30D6"/>
    <w:rsid w:val="50463D38"/>
    <w:rsid w:val="508825A3"/>
    <w:rsid w:val="50A25A12"/>
    <w:rsid w:val="50A76ECD"/>
    <w:rsid w:val="50A867A1"/>
    <w:rsid w:val="50AD289F"/>
    <w:rsid w:val="50B05655"/>
    <w:rsid w:val="50B213CE"/>
    <w:rsid w:val="50B82271"/>
    <w:rsid w:val="50BB4726"/>
    <w:rsid w:val="50CA6717"/>
    <w:rsid w:val="50CB6F4C"/>
    <w:rsid w:val="50CC248F"/>
    <w:rsid w:val="50D21A70"/>
    <w:rsid w:val="50DA4DF3"/>
    <w:rsid w:val="50E4428C"/>
    <w:rsid w:val="50E96732"/>
    <w:rsid w:val="50EC04AF"/>
    <w:rsid w:val="50EE4AFC"/>
    <w:rsid w:val="50F47C38"/>
    <w:rsid w:val="50F9524E"/>
    <w:rsid w:val="51085492"/>
    <w:rsid w:val="510D2AA9"/>
    <w:rsid w:val="51121E6C"/>
    <w:rsid w:val="51142088"/>
    <w:rsid w:val="51143E36"/>
    <w:rsid w:val="51226553"/>
    <w:rsid w:val="512C1180"/>
    <w:rsid w:val="5130373D"/>
    <w:rsid w:val="51305287"/>
    <w:rsid w:val="51312C3A"/>
    <w:rsid w:val="51316717"/>
    <w:rsid w:val="514C35D0"/>
    <w:rsid w:val="515B1A65"/>
    <w:rsid w:val="51750D79"/>
    <w:rsid w:val="51875094"/>
    <w:rsid w:val="51890380"/>
    <w:rsid w:val="518E3BE9"/>
    <w:rsid w:val="51986815"/>
    <w:rsid w:val="51A21442"/>
    <w:rsid w:val="51B03B5F"/>
    <w:rsid w:val="51B353FD"/>
    <w:rsid w:val="51BD627C"/>
    <w:rsid w:val="51CB2747"/>
    <w:rsid w:val="51CF79A7"/>
    <w:rsid w:val="51E11F6A"/>
    <w:rsid w:val="51ED52F4"/>
    <w:rsid w:val="51EF015E"/>
    <w:rsid w:val="51F06651"/>
    <w:rsid w:val="51F31C9E"/>
    <w:rsid w:val="52093370"/>
    <w:rsid w:val="521045FE"/>
    <w:rsid w:val="521265C8"/>
    <w:rsid w:val="5217598C"/>
    <w:rsid w:val="521F2A93"/>
    <w:rsid w:val="522720FD"/>
    <w:rsid w:val="522956BF"/>
    <w:rsid w:val="522B768A"/>
    <w:rsid w:val="522F544C"/>
    <w:rsid w:val="5237602E"/>
    <w:rsid w:val="523A5B1F"/>
    <w:rsid w:val="52416EAD"/>
    <w:rsid w:val="524424F9"/>
    <w:rsid w:val="5246001F"/>
    <w:rsid w:val="525210BA"/>
    <w:rsid w:val="525941F7"/>
    <w:rsid w:val="525C3CE7"/>
    <w:rsid w:val="525C6F79"/>
    <w:rsid w:val="525C7843"/>
    <w:rsid w:val="526112FD"/>
    <w:rsid w:val="52614E59"/>
    <w:rsid w:val="526606C2"/>
    <w:rsid w:val="52666914"/>
    <w:rsid w:val="52750905"/>
    <w:rsid w:val="527921B5"/>
    <w:rsid w:val="528648C0"/>
    <w:rsid w:val="52884ADC"/>
    <w:rsid w:val="528C45CC"/>
    <w:rsid w:val="52923265"/>
    <w:rsid w:val="529E7E5B"/>
    <w:rsid w:val="52A35472"/>
    <w:rsid w:val="52A5743C"/>
    <w:rsid w:val="52A80CDA"/>
    <w:rsid w:val="52B94C95"/>
    <w:rsid w:val="52BC6534"/>
    <w:rsid w:val="52BE30EA"/>
    <w:rsid w:val="52CB6777"/>
    <w:rsid w:val="52D01FDF"/>
    <w:rsid w:val="52D10231"/>
    <w:rsid w:val="52E71802"/>
    <w:rsid w:val="52E77A54"/>
    <w:rsid w:val="52EC6E19"/>
    <w:rsid w:val="52F1442F"/>
    <w:rsid w:val="52FD5A4B"/>
    <w:rsid w:val="530103EA"/>
    <w:rsid w:val="5302663C"/>
    <w:rsid w:val="53082DD7"/>
    <w:rsid w:val="530A729F"/>
    <w:rsid w:val="530C6EE2"/>
    <w:rsid w:val="530F3211"/>
    <w:rsid w:val="531215C4"/>
    <w:rsid w:val="531243A6"/>
    <w:rsid w:val="53146370"/>
    <w:rsid w:val="531A366F"/>
    <w:rsid w:val="53282C9E"/>
    <w:rsid w:val="532E5683"/>
    <w:rsid w:val="53393A86"/>
    <w:rsid w:val="533E519B"/>
    <w:rsid w:val="534722A1"/>
    <w:rsid w:val="53511372"/>
    <w:rsid w:val="53514ECE"/>
    <w:rsid w:val="535D1AC5"/>
    <w:rsid w:val="536270DB"/>
    <w:rsid w:val="53634C01"/>
    <w:rsid w:val="53755060"/>
    <w:rsid w:val="537D0B75"/>
    <w:rsid w:val="538F59F6"/>
    <w:rsid w:val="53901E9A"/>
    <w:rsid w:val="5394300C"/>
    <w:rsid w:val="53986FA1"/>
    <w:rsid w:val="539B083F"/>
    <w:rsid w:val="53B51901"/>
    <w:rsid w:val="53C03E02"/>
    <w:rsid w:val="53CE7915"/>
    <w:rsid w:val="53D224B3"/>
    <w:rsid w:val="53DA1367"/>
    <w:rsid w:val="53DB785D"/>
    <w:rsid w:val="5402266C"/>
    <w:rsid w:val="5406215C"/>
    <w:rsid w:val="540E7263"/>
    <w:rsid w:val="5414351A"/>
    <w:rsid w:val="541543B7"/>
    <w:rsid w:val="54177AB0"/>
    <w:rsid w:val="542E561C"/>
    <w:rsid w:val="5438608E"/>
    <w:rsid w:val="543D5452"/>
    <w:rsid w:val="54445BE3"/>
    <w:rsid w:val="54493DF7"/>
    <w:rsid w:val="54501629"/>
    <w:rsid w:val="54534C76"/>
    <w:rsid w:val="545C3B2A"/>
    <w:rsid w:val="545F186C"/>
    <w:rsid w:val="54641DA5"/>
    <w:rsid w:val="546450D5"/>
    <w:rsid w:val="547C23D2"/>
    <w:rsid w:val="5483555B"/>
    <w:rsid w:val="548D63DA"/>
    <w:rsid w:val="549459BA"/>
    <w:rsid w:val="549534E0"/>
    <w:rsid w:val="549E4143"/>
    <w:rsid w:val="54A347C9"/>
    <w:rsid w:val="54AA0D3A"/>
    <w:rsid w:val="54AD6A7C"/>
    <w:rsid w:val="54B576DE"/>
    <w:rsid w:val="54B917AF"/>
    <w:rsid w:val="54C47921"/>
    <w:rsid w:val="54CB6F02"/>
    <w:rsid w:val="54D04518"/>
    <w:rsid w:val="54D062C6"/>
    <w:rsid w:val="54D45DB6"/>
    <w:rsid w:val="54D73AF9"/>
    <w:rsid w:val="54E81862"/>
    <w:rsid w:val="54EB3100"/>
    <w:rsid w:val="54F00716"/>
    <w:rsid w:val="54F53C4B"/>
    <w:rsid w:val="54FB1595"/>
    <w:rsid w:val="55180399"/>
    <w:rsid w:val="551C150B"/>
    <w:rsid w:val="552F7491"/>
    <w:rsid w:val="55366A71"/>
    <w:rsid w:val="553C395C"/>
    <w:rsid w:val="554A42CB"/>
    <w:rsid w:val="554B1A6F"/>
    <w:rsid w:val="555313D1"/>
    <w:rsid w:val="555E1B24"/>
    <w:rsid w:val="55654C60"/>
    <w:rsid w:val="556D295D"/>
    <w:rsid w:val="556F5ADF"/>
    <w:rsid w:val="55713605"/>
    <w:rsid w:val="5572737D"/>
    <w:rsid w:val="557852FE"/>
    <w:rsid w:val="557F66F6"/>
    <w:rsid w:val="55800B30"/>
    <w:rsid w:val="55825812"/>
    <w:rsid w:val="558C6691"/>
    <w:rsid w:val="558F7F2F"/>
    <w:rsid w:val="55992B5C"/>
    <w:rsid w:val="559E0172"/>
    <w:rsid w:val="55A27C63"/>
    <w:rsid w:val="55A40DE6"/>
    <w:rsid w:val="55A559A5"/>
    <w:rsid w:val="55AD5535"/>
    <w:rsid w:val="55AE2AAB"/>
    <w:rsid w:val="55B654BC"/>
    <w:rsid w:val="55C73B6D"/>
    <w:rsid w:val="55D226CC"/>
    <w:rsid w:val="55D65B5E"/>
    <w:rsid w:val="55E0078B"/>
    <w:rsid w:val="55E24503"/>
    <w:rsid w:val="55E262B1"/>
    <w:rsid w:val="55E77D6B"/>
    <w:rsid w:val="55EE4C56"/>
    <w:rsid w:val="55F65CBA"/>
    <w:rsid w:val="55FF6E63"/>
    <w:rsid w:val="56024BA5"/>
    <w:rsid w:val="560B1CAC"/>
    <w:rsid w:val="560C332E"/>
    <w:rsid w:val="560C6576"/>
    <w:rsid w:val="560C77D2"/>
    <w:rsid w:val="560E52F8"/>
    <w:rsid w:val="56150435"/>
    <w:rsid w:val="562763BA"/>
    <w:rsid w:val="56372AA1"/>
    <w:rsid w:val="563B3C13"/>
    <w:rsid w:val="5645250D"/>
    <w:rsid w:val="56494582"/>
    <w:rsid w:val="5655278A"/>
    <w:rsid w:val="56582A17"/>
    <w:rsid w:val="565E4380"/>
    <w:rsid w:val="56617B1E"/>
    <w:rsid w:val="56665134"/>
    <w:rsid w:val="56666EE2"/>
    <w:rsid w:val="56707D61"/>
    <w:rsid w:val="567535C9"/>
    <w:rsid w:val="567F7FA4"/>
    <w:rsid w:val="569021B1"/>
    <w:rsid w:val="569A3030"/>
    <w:rsid w:val="56A96DCF"/>
    <w:rsid w:val="56AE0FB7"/>
    <w:rsid w:val="56B20379"/>
    <w:rsid w:val="56B22127"/>
    <w:rsid w:val="56B90EFC"/>
    <w:rsid w:val="56C02A96"/>
    <w:rsid w:val="56C37E91"/>
    <w:rsid w:val="56D007FF"/>
    <w:rsid w:val="56ED315F"/>
    <w:rsid w:val="56FE711B"/>
    <w:rsid w:val="57030BD5"/>
    <w:rsid w:val="570404A9"/>
    <w:rsid w:val="570606C5"/>
    <w:rsid w:val="571132F2"/>
    <w:rsid w:val="572A6162"/>
    <w:rsid w:val="572B1EDA"/>
    <w:rsid w:val="572C012C"/>
    <w:rsid w:val="57342B3C"/>
    <w:rsid w:val="573963A5"/>
    <w:rsid w:val="573A3ECB"/>
    <w:rsid w:val="573B211D"/>
    <w:rsid w:val="57460AC2"/>
    <w:rsid w:val="574870DD"/>
    <w:rsid w:val="574A05B2"/>
    <w:rsid w:val="57544239"/>
    <w:rsid w:val="575B456D"/>
    <w:rsid w:val="57651BEF"/>
    <w:rsid w:val="5765719A"/>
    <w:rsid w:val="57713D91"/>
    <w:rsid w:val="578A4E52"/>
    <w:rsid w:val="578C0BCA"/>
    <w:rsid w:val="578C55C7"/>
    <w:rsid w:val="578F4AB4"/>
    <w:rsid w:val="57947A7F"/>
    <w:rsid w:val="579B0E0D"/>
    <w:rsid w:val="57A023AC"/>
    <w:rsid w:val="57A04676"/>
    <w:rsid w:val="57A557E8"/>
    <w:rsid w:val="57AA72A2"/>
    <w:rsid w:val="57AD1C83"/>
    <w:rsid w:val="57B819BF"/>
    <w:rsid w:val="57C57C38"/>
    <w:rsid w:val="57D12A81"/>
    <w:rsid w:val="57D4431F"/>
    <w:rsid w:val="57D53C8A"/>
    <w:rsid w:val="57D61E46"/>
    <w:rsid w:val="57DE0CFA"/>
    <w:rsid w:val="57DE7843"/>
    <w:rsid w:val="57E24C8E"/>
    <w:rsid w:val="57E83927"/>
    <w:rsid w:val="57EF2F07"/>
    <w:rsid w:val="57F4051E"/>
    <w:rsid w:val="57F549C2"/>
    <w:rsid w:val="57F8000E"/>
    <w:rsid w:val="58022C3B"/>
    <w:rsid w:val="58022D0E"/>
    <w:rsid w:val="580469B3"/>
    <w:rsid w:val="580F6C76"/>
    <w:rsid w:val="581D0B20"/>
    <w:rsid w:val="58226E39"/>
    <w:rsid w:val="58240E03"/>
    <w:rsid w:val="582F1556"/>
    <w:rsid w:val="584274DB"/>
    <w:rsid w:val="58445001"/>
    <w:rsid w:val="584C2108"/>
    <w:rsid w:val="58605F24"/>
    <w:rsid w:val="586631C9"/>
    <w:rsid w:val="586C4558"/>
    <w:rsid w:val="58845D45"/>
    <w:rsid w:val="588B0E82"/>
    <w:rsid w:val="588B3251"/>
    <w:rsid w:val="58900246"/>
    <w:rsid w:val="58A91308"/>
    <w:rsid w:val="58AB1524"/>
    <w:rsid w:val="58B37C3A"/>
    <w:rsid w:val="58BC5ADA"/>
    <w:rsid w:val="58BF28DA"/>
    <w:rsid w:val="58C56AF2"/>
    <w:rsid w:val="58D83B72"/>
    <w:rsid w:val="58E14F46"/>
    <w:rsid w:val="58E3481A"/>
    <w:rsid w:val="58EF7663"/>
    <w:rsid w:val="58FF717A"/>
    <w:rsid w:val="590429E2"/>
    <w:rsid w:val="590D4A54"/>
    <w:rsid w:val="590F13E3"/>
    <w:rsid w:val="591C1AE8"/>
    <w:rsid w:val="591C7D2C"/>
    <w:rsid w:val="591E3AA4"/>
    <w:rsid w:val="591F0A6D"/>
    <w:rsid w:val="593C217C"/>
    <w:rsid w:val="59417793"/>
    <w:rsid w:val="595474C6"/>
    <w:rsid w:val="595B6AA6"/>
    <w:rsid w:val="59613991"/>
    <w:rsid w:val="5963595B"/>
    <w:rsid w:val="596A4F3B"/>
    <w:rsid w:val="59710078"/>
    <w:rsid w:val="5975743C"/>
    <w:rsid w:val="597C4C7D"/>
    <w:rsid w:val="598853C1"/>
    <w:rsid w:val="598D0C2A"/>
    <w:rsid w:val="598F49A2"/>
    <w:rsid w:val="59967ADE"/>
    <w:rsid w:val="599B50F5"/>
    <w:rsid w:val="59A044B9"/>
    <w:rsid w:val="59AD307A"/>
    <w:rsid w:val="59B47F65"/>
    <w:rsid w:val="59C249DD"/>
    <w:rsid w:val="59C42A62"/>
    <w:rsid w:val="59C51086"/>
    <w:rsid w:val="59C52172"/>
    <w:rsid w:val="59DE4FE1"/>
    <w:rsid w:val="59E5393F"/>
    <w:rsid w:val="59E7033A"/>
    <w:rsid w:val="59E7420D"/>
    <w:rsid w:val="59E940B2"/>
    <w:rsid w:val="59EC5950"/>
    <w:rsid w:val="59EE791A"/>
    <w:rsid w:val="59EF5441"/>
    <w:rsid w:val="59F44805"/>
    <w:rsid w:val="59F45DB1"/>
    <w:rsid w:val="59FB2037"/>
    <w:rsid w:val="59FD190B"/>
    <w:rsid w:val="59FD6A48"/>
    <w:rsid w:val="5A032C9A"/>
    <w:rsid w:val="5A085BF7"/>
    <w:rsid w:val="5A096502"/>
    <w:rsid w:val="5A0F163F"/>
    <w:rsid w:val="5A137381"/>
    <w:rsid w:val="5A1924BD"/>
    <w:rsid w:val="5A1A6CEB"/>
    <w:rsid w:val="5A250854"/>
    <w:rsid w:val="5A2A46CB"/>
    <w:rsid w:val="5A2F3BAC"/>
    <w:rsid w:val="5A4412B4"/>
    <w:rsid w:val="5A4A08C9"/>
    <w:rsid w:val="5A4A2677"/>
    <w:rsid w:val="5A643739"/>
    <w:rsid w:val="5A663955"/>
    <w:rsid w:val="5A6D5CDE"/>
    <w:rsid w:val="5A70032F"/>
    <w:rsid w:val="5A731BCE"/>
    <w:rsid w:val="5A757BE8"/>
    <w:rsid w:val="5A7C4F26"/>
    <w:rsid w:val="5A843DDB"/>
    <w:rsid w:val="5A845B89"/>
    <w:rsid w:val="5A955FE8"/>
    <w:rsid w:val="5AA224B3"/>
    <w:rsid w:val="5AAC5D71"/>
    <w:rsid w:val="5AAE0E58"/>
    <w:rsid w:val="5AB50438"/>
    <w:rsid w:val="5ABC0512"/>
    <w:rsid w:val="5AC73CC7"/>
    <w:rsid w:val="5AD54636"/>
    <w:rsid w:val="5AD7215D"/>
    <w:rsid w:val="5AD85ED5"/>
    <w:rsid w:val="5ADF3707"/>
    <w:rsid w:val="5AE2054A"/>
    <w:rsid w:val="5AE20B01"/>
    <w:rsid w:val="5AE42ACB"/>
    <w:rsid w:val="5AF01470"/>
    <w:rsid w:val="5AF076C2"/>
    <w:rsid w:val="5AF50835"/>
    <w:rsid w:val="5AF947C9"/>
    <w:rsid w:val="5AFF7905"/>
    <w:rsid w:val="5B0D3DD0"/>
    <w:rsid w:val="5B0F032E"/>
    <w:rsid w:val="5B2630E4"/>
    <w:rsid w:val="5B2829B8"/>
    <w:rsid w:val="5B33226C"/>
    <w:rsid w:val="5B3752F1"/>
    <w:rsid w:val="5B386973"/>
    <w:rsid w:val="5B3A093D"/>
    <w:rsid w:val="5B413A7A"/>
    <w:rsid w:val="5B4672E2"/>
    <w:rsid w:val="5B49753A"/>
    <w:rsid w:val="5B4D0671"/>
    <w:rsid w:val="5B4E6926"/>
    <w:rsid w:val="5B555777"/>
    <w:rsid w:val="5B6358E3"/>
    <w:rsid w:val="5B661732"/>
    <w:rsid w:val="5B7045D8"/>
    <w:rsid w:val="5B785A54"/>
    <w:rsid w:val="5B793214"/>
    <w:rsid w:val="5B7976B8"/>
    <w:rsid w:val="5B8C73EB"/>
    <w:rsid w:val="5B8D4F11"/>
    <w:rsid w:val="5B9242D5"/>
    <w:rsid w:val="5B94004E"/>
    <w:rsid w:val="5B953DC6"/>
    <w:rsid w:val="5B9B5880"/>
    <w:rsid w:val="5BA82121"/>
    <w:rsid w:val="5BBC75A4"/>
    <w:rsid w:val="5BBD57F6"/>
    <w:rsid w:val="5BC36B85"/>
    <w:rsid w:val="5BD3501A"/>
    <w:rsid w:val="5BE2700B"/>
    <w:rsid w:val="5BE64901"/>
    <w:rsid w:val="5BED3C02"/>
    <w:rsid w:val="5BF8682E"/>
    <w:rsid w:val="5C036F81"/>
    <w:rsid w:val="5C0C4088"/>
    <w:rsid w:val="5C1249EF"/>
    <w:rsid w:val="5C1F3637"/>
    <w:rsid w:val="5C264F66"/>
    <w:rsid w:val="5C3830CF"/>
    <w:rsid w:val="5C4C0100"/>
    <w:rsid w:val="5C515CA6"/>
    <w:rsid w:val="5C630938"/>
    <w:rsid w:val="5C6E6AF1"/>
    <w:rsid w:val="5C783B99"/>
    <w:rsid w:val="5C7A5495"/>
    <w:rsid w:val="5C8005D2"/>
    <w:rsid w:val="5C846314"/>
    <w:rsid w:val="5C8C6F77"/>
    <w:rsid w:val="5C981DBF"/>
    <w:rsid w:val="5C986CFA"/>
    <w:rsid w:val="5CA00C74"/>
    <w:rsid w:val="5CA2679A"/>
    <w:rsid w:val="5CA97B29"/>
    <w:rsid w:val="5CB07109"/>
    <w:rsid w:val="5CC04E72"/>
    <w:rsid w:val="5CCB5CF1"/>
    <w:rsid w:val="5CD10E2D"/>
    <w:rsid w:val="5CD34BA6"/>
    <w:rsid w:val="5CD54DC2"/>
    <w:rsid w:val="5CD8040E"/>
    <w:rsid w:val="5CDA0F17"/>
    <w:rsid w:val="5CE60D7D"/>
    <w:rsid w:val="5D276C9F"/>
    <w:rsid w:val="5D2B6790"/>
    <w:rsid w:val="5D3C274B"/>
    <w:rsid w:val="5D3D5662"/>
    <w:rsid w:val="5D3F66DF"/>
    <w:rsid w:val="5D437F7D"/>
    <w:rsid w:val="5D4A130C"/>
    <w:rsid w:val="5D4E06D0"/>
    <w:rsid w:val="5D5850AB"/>
    <w:rsid w:val="5D5A492A"/>
    <w:rsid w:val="5D6D0B56"/>
    <w:rsid w:val="5D706898"/>
    <w:rsid w:val="5D710D9B"/>
    <w:rsid w:val="5D722610"/>
    <w:rsid w:val="5D7E7207"/>
    <w:rsid w:val="5D810AA5"/>
    <w:rsid w:val="5D850596"/>
    <w:rsid w:val="5D8660BC"/>
    <w:rsid w:val="5D8D36C4"/>
    <w:rsid w:val="5DA14CA4"/>
    <w:rsid w:val="5DA23703"/>
    <w:rsid w:val="5DA87DE0"/>
    <w:rsid w:val="5DB26EB1"/>
    <w:rsid w:val="5DB332C4"/>
    <w:rsid w:val="5DB449D7"/>
    <w:rsid w:val="5DBE13B2"/>
    <w:rsid w:val="5DC6470A"/>
    <w:rsid w:val="5DCD5A99"/>
    <w:rsid w:val="5DD15589"/>
    <w:rsid w:val="5DE828D3"/>
    <w:rsid w:val="5DFB43B4"/>
    <w:rsid w:val="5DFE3EA4"/>
    <w:rsid w:val="5E021BE6"/>
    <w:rsid w:val="5E041C3C"/>
    <w:rsid w:val="5E055233"/>
    <w:rsid w:val="5E082F75"/>
    <w:rsid w:val="5E084D23"/>
    <w:rsid w:val="5E0A2849"/>
    <w:rsid w:val="5E0A45F7"/>
    <w:rsid w:val="5E162F9C"/>
    <w:rsid w:val="5E1B133B"/>
    <w:rsid w:val="5E1E4546"/>
    <w:rsid w:val="5E371164"/>
    <w:rsid w:val="5E3972E5"/>
    <w:rsid w:val="5E3D49CC"/>
    <w:rsid w:val="5E4044BD"/>
    <w:rsid w:val="5E476EBC"/>
    <w:rsid w:val="5E4E6BDA"/>
    <w:rsid w:val="5E547F68"/>
    <w:rsid w:val="5E581806"/>
    <w:rsid w:val="5E59732C"/>
    <w:rsid w:val="5E5B30A5"/>
    <w:rsid w:val="5E5D506F"/>
    <w:rsid w:val="5E602F64"/>
    <w:rsid w:val="5E60690D"/>
    <w:rsid w:val="5E6957C1"/>
    <w:rsid w:val="5E710B1A"/>
    <w:rsid w:val="5E744166"/>
    <w:rsid w:val="5E783C56"/>
    <w:rsid w:val="5E956358"/>
    <w:rsid w:val="5E980378"/>
    <w:rsid w:val="5EA06D09"/>
    <w:rsid w:val="5EA44A4C"/>
    <w:rsid w:val="5EA66A16"/>
    <w:rsid w:val="5EA66EDD"/>
    <w:rsid w:val="5EBB1D95"/>
    <w:rsid w:val="5EBD5B0D"/>
    <w:rsid w:val="5EC450EE"/>
    <w:rsid w:val="5ECB647C"/>
    <w:rsid w:val="5ED13367"/>
    <w:rsid w:val="5EF57055"/>
    <w:rsid w:val="5EF94EAF"/>
    <w:rsid w:val="5EFB03E4"/>
    <w:rsid w:val="5EFD23AE"/>
    <w:rsid w:val="5F0F12C4"/>
    <w:rsid w:val="5F100B83"/>
    <w:rsid w:val="5F180F96"/>
    <w:rsid w:val="5F2913F5"/>
    <w:rsid w:val="5F2B2A77"/>
    <w:rsid w:val="5F3062DF"/>
    <w:rsid w:val="5F426012"/>
    <w:rsid w:val="5F506981"/>
    <w:rsid w:val="5F530220"/>
    <w:rsid w:val="5F6366B5"/>
    <w:rsid w:val="5F645F89"/>
    <w:rsid w:val="5F677827"/>
    <w:rsid w:val="5F6B7317"/>
    <w:rsid w:val="5F735FCB"/>
    <w:rsid w:val="5F82523D"/>
    <w:rsid w:val="5F864151"/>
    <w:rsid w:val="5F922AF6"/>
    <w:rsid w:val="5F954394"/>
    <w:rsid w:val="5FA10F8B"/>
    <w:rsid w:val="5FA171DD"/>
    <w:rsid w:val="5FA56CCD"/>
    <w:rsid w:val="5FA840C8"/>
    <w:rsid w:val="5FB25842"/>
    <w:rsid w:val="5FB962D5"/>
    <w:rsid w:val="5FBA11A7"/>
    <w:rsid w:val="5FBF1411"/>
    <w:rsid w:val="5FC03B07"/>
    <w:rsid w:val="5FC609F2"/>
    <w:rsid w:val="5FC829BC"/>
    <w:rsid w:val="5FD21144"/>
    <w:rsid w:val="5FD255E8"/>
    <w:rsid w:val="5FDE5D3B"/>
    <w:rsid w:val="5FE0788F"/>
    <w:rsid w:val="5FF05A6E"/>
    <w:rsid w:val="5FFA069B"/>
    <w:rsid w:val="60116111"/>
    <w:rsid w:val="601C6864"/>
    <w:rsid w:val="6025396A"/>
    <w:rsid w:val="603718B5"/>
    <w:rsid w:val="603D5158"/>
    <w:rsid w:val="603E67DA"/>
    <w:rsid w:val="6042276E"/>
    <w:rsid w:val="6042792A"/>
    <w:rsid w:val="60430294"/>
    <w:rsid w:val="60432042"/>
    <w:rsid w:val="604A1623"/>
    <w:rsid w:val="604F0CA1"/>
    <w:rsid w:val="604F6C39"/>
    <w:rsid w:val="605B738C"/>
    <w:rsid w:val="60667058"/>
    <w:rsid w:val="60714E01"/>
    <w:rsid w:val="6074044E"/>
    <w:rsid w:val="60791F08"/>
    <w:rsid w:val="608670D0"/>
    <w:rsid w:val="6098238E"/>
    <w:rsid w:val="60A725D1"/>
    <w:rsid w:val="60A800F7"/>
    <w:rsid w:val="60AD570E"/>
    <w:rsid w:val="60BA0556"/>
    <w:rsid w:val="60C2740B"/>
    <w:rsid w:val="60C5514D"/>
    <w:rsid w:val="60C70EC5"/>
    <w:rsid w:val="60C74A21"/>
    <w:rsid w:val="60D515C9"/>
    <w:rsid w:val="60E47381"/>
    <w:rsid w:val="60EC092C"/>
    <w:rsid w:val="60F77E68"/>
    <w:rsid w:val="61010625"/>
    <w:rsid w:val="61045C75"/>
    <w:rsid w:val="61077514"/>
    <w:rsid w:val="610C68D8"/>
    <w:rsid w:val="61113EEE"/>
    <w:rsid w:val="611653D1"/>
    <w:rsid w:val="61287234"/>
    <w:rsid w:val="6138147B"/>
    <w:rsid w:val="613C71BD"/>
    <w:rsid w:val="6141605B"/>
    <w:rsid w:val="61475B62"/>
    <w:rsid w:val="614918DA"/>
    <w:rsid w:val="61495216"/>
    <w:rsid w:val="614E6EF1"/>
    <w:rsid w:val="61646714"/>
    <w:rsid w:val="61671D60"/>
    <w:rsid w:val="6167534B"/>
    <w:rsid w:val="61684215"/>
    <w:rsid w:val="61691F7C"/>
    <w:rsid w:val="616C7D3E"/>
    <w:rsid w:val="61776447"/>
    <w:rsid w:val="618943CD"/>
    <w:rsid w:val="619A05C2"/>
    <w:rsid w:val="61A471A2"/>
    <w:rsid w:val="61A62889"/>
    <w:rsid w:val="61A94127"/>
    <w:rsid w:val="61B50D1E"/>
    <w:rsid w:val="61BD7BD2"/>
    <w:rsid w:val="61C6117D"/>
    <w:rsid w:val="61CB0541"/>
    <w:rsid w:val="61DA69D6"/>
    <w:rsid w:val="61DC62AA"/>
    <w:rsid w:val="61E11B13"/>
    <w:rsid w:val="61ED6709"/>
    <w:rsid w:val="61F335F4"/>
    <w:rsid w:val="61FA0ECA"/>
    <w:rsid w:val="61FE4473"/>
    <w:rsid w:val="6200468F"/>
    <w:rsid w:val="62040C85"/>
    <w:rsid w:val="62065A1D"/>
    <w:rsid w:val="62083543"/>
    <w:rsid w:val="620852F1"/>
    <w:rsid w:val="6208709F"/>
    <w:rsid w:val="620A1105"/>
    <w:rsid w:val="620F042E"/>
    <w:rsid w:val="6211064A"/>
    <w:rsid w:val="621E2D67"/>
    <w:rsid w:val="621E68C3"/>
    <w:rsid w:val="622B7232"/>
    <w:rsid w:val="622D4D58"/>
    <w:rsid w:val="623B56C7"/>
    <w:rsid w:val="624B1D15"/>
    <w:rsid w:val="624D0F56"/>
    <w:rsid w:val="625B18C5"/>
    <w:rsid w:val="62606EDB"/>
    <w:rsid w:val="626369CC"/>
    <w:rsid w:val="626A7D5A"/>
    <w:rsid w:val="627B110F"/>
    <w:rsid w:val="6280132C"/>
    <w:rsid w:val="62913539"/>
    <w:rsid w:val="629628FD"/>
    <w:rsid w:val="62970423"/>
    <w:rsid w:val="629B6165"/>
    <w:rsid w:val="62AA63A9"/>
    <w:rsid w:val="62AD7C47"/>
    <w:rsid w:val="62B611F1"/>
    <w:rsid w:val="62B64D4D"/>
    <w:rsid w:val="62B72874"/>
    <w:rsid w:val="62CE02E9"/>
    <w:rsid w:val="62DB0C58"/>
    <w:rsid w:val="62DF24F6"/>
    <w:rsid w:val="62E8560C"/>
    <w:rsid w:val="62E95123"/>
    <w:rsid w:val="62E96ED1"/>
    <w:rsid w:val="62EE2739"/>
    <w:rsid w:val="62EF64B1"/>
    <w:rsid w:val="62FB09B2"/>
    <w:rsid w:val="62FB4E56"/>
    <w:rsid w:val="6315416A"/>
    <w:rsid w:val="63187DAB"/>
    <w:rsid w:val="63212B0F"/>
    <w:rsid w:val="63253C81"/>
    <w:rsid w:val="63281D24"/>
    <w:rsid w:val="63343EC4"/>
    <w:rsid w:val="63381C06"/>
    <w:rsid w:val="633B16F7"/>
    <w:rsid w:val="634A36E8"/>
    <w:rsid w:val="634E31D8"/>
    <w:rsid w:val="635F53E5"/>
    <w:rsid w:val="63691DC0"/>
    <w:rsid w:val="637349EC"/>
    <w:rsid w:val="637A5D7B"/>
    <w:rsid w:val="63807109"/>
    <w:rsid w:val="638477E3"/>
    <w:rsid w:val="63860BC4"/>
    <w:rsid w:val="63881B07"/>
    <w:rsid w:val="63955729"/>
    <w:rsid w:val="639808F7"/>
    <w:rsid w:val="639A01CB"/>
    <w:rsid w:val="639A466F"/>
    <w:rsid w:val="639A641D"/>
    <w:rsid w:val="63A177AC"/>
    <w:rsid w:val="63B55005"/>
    <w:rsid w:val="63B82D47"/>
    <w:rsid w:val="63C11BFC"/>
    <w:rsid w:val="63C17E4E"/>
    <w:rsid w:val="63CB65D6"/>
    <w:rsid w:val="63D336DD"/>
    <w:rsid w:val="63DF02D4"/>
    <w:rsid w:val="63E458EA"/>
    <w:rsid w:val="63EA1225"/>
    <w:rsid w:val="63EB0A27"/>
    <w:rsid w:val="6401024A"/>
    <w:rsid w:val="64086AC7"/>
    <w:rsid w:val="640B10C9"/>
    <w:rsid w:val="64151F48"/>
    <w:rsid w:val="64185015"/>
    <w:rsid w:val="64191A38"/>
    <w:rsid w:val="641F1048"/>
    <w:rsid w:val="641F6922"/>
    <w:rsid w:val="6420379D"/>
    <w:rsid w:val="64322AF9"/>
    <w:rsid w:val="64326656"/>
    <w:rsid w:val="643979E4"/>
    <w:rsid w:val="643B19AE"/>
    <w:rsid w:val="643C74D4"/>
    <w:rsid w:val="643E4FFA"/>
    <w:rsid w:val="644840CB"/>
    <w:rsid w:val="644B7717"/>
    <w:rsid w:val="644D348F"/>
    <w:rsid w:val="644D3E0F"/>
    <w:rsid w:val="644F4CA2"/>
    <w:rsid w:val="64526CF8"/>
    <w:rsid w:val="64572560"/>
    <w:rsid w:val="645C1924"/>
    <w:rsid w:val="646507D9"/>
    <w:rsid w:val="646D58E0"/>
    <w:rsid w:val="646F3406"/>
    <w:rsid w:val="647612B4"/>
    <w:rsid w:val="647D6530"/>
    <w:rsid w:val="648844C8"/>
    <w:rsid w:val="64A357A5"/>
    <w:rsid w:val="64AF414A"/>
    <w:rsid w:val="64B27796"/>
    <w:rsid w:val="64C71494"/>
    <w:rsid w:val="64D2036D"/>
    <w:rsid w:val="64D4770D"/>
    <w:rsid w:val="64E7256B"/>
    <w:rsid w:val="64EA5182"/>
    <w:rsid w:val="64EE2CB7"/>
    <w:rsid w:val="64EF2799"/>
    <w:rsid w:val="64F34037"/>
    <w:rsid w:val="650049A6"/>
    <w:rsid w:val="65045A66"/>
    <w:rsid w:val="650A312E"/>
    <w:rsid w:val="651245EC"/>
    <w:rsid w:val="65222B6E"/>
    <w:rsid w:val="652341F0"/>
    <w:rsid w:val="652E1BEB"/>
    <w:rsid w:val="653A7EB8"/>
    <w:rsid w:val="653B2BC7"/>
    <w:rsid w:val="65416347"/>
    <w:rsid w:val="6545060B"/>
    <w:rsid w:val="654A79CF"/>
    <w:rsid w:val="655A2308"/>
    <w:rsid w:val="655B1BDC"/>
    <w:rsid w:val="65683613"/>
    <w:rsid w:val="657A02B4"/>
    <w:rsid w:val="657F1D6E"/>
    <w:rsid w:val="658426A5"/>
    <w:rsid w:val="658B24C1"/>
    <w:rsid w:val="65962C14"/>
    <w:rsid w:val="659B572D"/>
    <w:rsid w:val="65A90B99"/>
    <w:rsid w:val="65B01F28"/>
    <w:rsid w:val="65BA6903"/>
    <w:rsid w:val="65C45A69"/>
    <w:rsid w:val="65C6799D"/>
    <w:rsid w:val="65CB6D62"/>
    <w:rsid w:val="65CD38E7"/>
    <w:rsid w:val="65CE6852"/>
    <w:rsid w:val="65EB11B2"/>
    <w:rsid w:val="65F71905"/>
    <w:rsid w:val="65FF6A0B"/>
    <w:rsid w:val="660364FC"/>
    <w:rsid w:val="66042274"/>
    <w:rsid w:val="66124991"/>
    <w:rsid w:val="66140709"/>
    <w:rsid w:val="661F2C0A"/>
    <w:rsid w:val="662326FA"/>
    <w:rsid w:val="662B7800"/>
    <w:rsid w:val="662D6DA8"/>
    <w:rsid w:val="663012BB"/>
    <w:rsid w:val="663A3EE7"/>
    <w:rsid w:val="663A7A43"/>
    <w:rsid w:val="663E7534"/>
    <w:rsid w:val="663F7A7C"/>
    <w:rsid w:val="664B1C51"/>
    <w:rsid w:val="66501015"/>
    <w:rsid w:val="665135D2"/>
    <w:rsid w:val="665C20B0"/>
    <w:rsid w:val="66636F9A"/>
    <w:rsid w:val="66691787"/>
    <w:rsid w:val="667411A7"/>
    <w:rsid w:val="66772A46"/>
    <w:rsid w:val="667F18FA"/>
    <w:rsid w:val="668B029F"/>
    <w:rsid w:val="668F7D8F"/>
    <w:rsid w:val="669058B5"/>
    <w:rsid w:val="66B15B81"/>
    <w:rsid w:val="66B912B0"/>
    <w:rsid w:val="66C0263F"/>
    <w:rsid w:val="66C20165"/>
    <w:rsid w:val="66C37A39"/>
    <w:rsid w:val="66C67529"/>
    <w:rsid w:val="66C70F0A"/>
    <w:rsid w:val="66D25ECE"/>
    <w:rsid w:val="66D41C46"/>
    <w:rsid w:val="66D954AE"/>
    <w:rsid w:val="66E520A5"/>
    <w:rsid w:val="66EA3AB2"/>
    <w:rsid w:val="66F127F8"/>
    <w:rsid w:val="66F81DD8"/>
    <w:rsid w:val="66FE6CC3"/>
    <w:rsid w:val="67024A05"/>
    <w:rsid w:val="67160225"/>
    <w:rsid w:val="6716225F"/>
    <w:rsid w:val="67191D4F"/>
    <w:rsid w:val="672C55DE"/>
    <w:rsid w:val="67334BBF"/>
    <w:rsid w:val="67340937"/>
    <w:rsid w:val="67386679"/>
    <w:rsid w:val="673E410D"/>
    <w:rsid w:val="673F7A07"/>
    <w:rsid w:val="674E19F8"/>
    <w:rsid w:val="674F751F"/>
    <w:rsid w:val="67530DBD"/>
    <w:rsid w:val="67582877"/>
    <w:rsid w:val="67584625"/>
    <w:rsid w:val="675A65EF"/>
    <w:rsid w:val="676E5BF7"/>
    <w:rsid w:val="67713939"/>
    <w:rsid w:val="67787679"/>
    <w:rsid w:val="678C0773"/>
    <w:rsid w:val="679F2254"/>
    <w:rsid w:val="67B35CFF"/>
    <w:rsid w:val="67B65822"/>
    <w:rsid w:val="67BD092C"/>
    <w:rsid w:val="67D16185"/>
    <w:rsid w:val="67D47F8B"/>
    <w:rsid w:val="67D5211A"/>
    <w:rsid w:val="67DA328C"/>
    <w:rsid w:val="67E22141"/>
    <w:rsid w:val="67EB25A8"/>
    <w:rsid w:val="67EE31DB"/>
    <w:rsid w:val="67EE4F89"/>
    <w:rsid w:val="67F0485E"/>
    <w:rsid w:val="67F3434E"/>
    <w:rsid w:val="67F85E08"/>
    <w:rsid w:val="67FA56DC"/>
    <w:rsid w:val="67FF2CF3"/>
    <w:rsid w:val="68071BA7"/>
    <w:rsid w:val="680B1697"/>
    <w:rsid w:val="6817003C"/>
    <w:rsid w:val="68183DB4"/>
    <w:rsid w:val="681C58F0"/>
    <w:rsid w:val="681D761D"/>
    <w:rsid w:val="68210EBB"/>
    <w:rsid w:val="683230C8"/>
    <w:rsid w:val="68356714"/>
    <w:rsid w:val="683C08DD"/>
    <w:rsid w:val="6847478B"/>
    <w:rsid w:val="68476448"/>
    <w:rsid w:val="684B5F38"/>
    <w:rsid w:val="685272C6"/>
    <w:rsid w:val="68573C08"/>
    <w:rsid w:val="68582403"/>
    <w:rsid w:val="685968A7"/>
    <w:rsid w:val="685A43CD"/>
    <w:rsid w:val="6864524C"/>
    <w:rsid w:val="68694610"/>
    <w:rsid w:val="686B482C"/>
    <w:rsid w:val="68721717"/>
    <w:rsid w:val="687E455F"/>
    <w:rsid w:val="68815DFE"/>
    <w:rsid w:val="68837FD6"/>
    <w:rsid w:val="688F22C8"/>
    <w:rsid w:val="68923B67"/>
    <w:rsid w:val="68924E73"/>
    <w:rsid w:val="68925915"/>
    <w:rsid w:val="68A1024E"/>
    <w:rsid w:val="68A564EF"/>
    <w:rsid w:val="68A92691"/>
    <w:rsid w:val="68AA5354"/>
    <w:rsid w:val="68AD274F"/>
    <w:rsid w:val="68B41D2F"/>
    <w:rsid w:val="68B57855"/>
    <w:rsid w:val="68BE495C"/>
    <w:rsid w:val="68BF11CF"/>
    <w:rsid w:val="68C71DD3"/>
    <w:rsid w:val="68CA77A4"/>
    <w:rsid w:val="68CB0E27"/>
    <w:rsid w:val="68D0643D"/>
    <w:rsid w:val="68D26659"/>
    <w:rsid w:val="68D45F2D"/>
    <w:rsid w:val="68D5370D"/>
    <w:rsid w:val="68E72104"/>
    <w:rsid w:val="68EF4B15"/>
    <w:rsid w:val="68FC7232"/>
    <w:rsid w:val="6905258B"/>
    <w:rsid w:val="690E2FA5"/>
    <w:rsid w:val="69194288"/>
    <w:rsid w:val="692073C4"/>
    <w:rsid w:val="692364F5"/>
    <w:rsid w:val="69286279"/>
    <w:rsid w:val="692A0C26"/>
    <w:rsid w:val="692E7D33"/>
    <w:rsid w:val="692F585A"/>
    <w:rsid w:val="69356E1D"/>
    <w:rsid w:val="693966D8"/>
    <w:rsid w:val="694110E9"/>
    <w:rsid w:val="69450BD9"/>
    <w:rsid w:val="694F137A"/>
    <w:rsid w:val="695232F6"/>
    <w:rsid w:val="696D1EDE"/>
    <w:rsid w:val="696F3EA8"/>
    <w:rsid w:val="69765236"/>
    <w:rsid w:val="697B2D48"/>
    <w:rsid w:val="69801C11"/>
    <w:rsid w:val="69825989"/>
    <w:rsid w:val="69831701"/>
    <w:rsid w:val="69872FA0"/>
    <w:rsid w:val="698A6F34"/>
    <w:rsid w:val="69913E1E"/>
    <w:rsid w:val="699C5BA3"/>
    <w:rsid w:val="699F653B"/>
    <w:rsid w:val="69A27DD9"/>
    <w:rsid w:val="69A32D6E"/>
    <w:rsid w:val="69AB1384"/>
    <w:rsid w:val="69B144C0"/>
    <w:rsid w:val="69B31FE7"/>
    <w:rsid w:val="69BB0E9B"/>
    <w:rsid w:val="69BD2E65"/>
    <w:rsid w:val="69C117D2"/>
    <w:rsid w:val="69C82846"/>
    <w:rsid w:val="69CA109A"/>
    <w:rsid w:val="69CA7330"/>
    <w:rsid w:val="69CE5072"/>
    <w:rsid w:val="69DD7064"/>
    <w:rsid w:val="69E00902"/>
    <w:rsid w:val="69E20B1E"/>
    <w:rsid w:val="69EC54F9"/>
    <w:rsid w:val="69EE60D4"/>
    <w:rsid w:val="69F108B1"/>
    <w:rsid w:val="69F745C9"/>
    <w:rsid w:val="69F771E9"/>
    <w:rsid w:val="6A040CCE"/>
    <w:rsid w:val="6A0740E0"/>
    <w:rsid w:val="6A0B3BD1"/>
    <w:rsid w:val="6A0B4331"/>
    <w:rsid w:val="6A154A4F"/>
    <w:rsid w:val="6A1D3904"/>
    <w:rsid w:val="6A1D6AD4"/>
    <w:rsid w:val="6A1F5CEB"/>
    <w:rsid w:val="6A2627B9"/>
    <w:rsid w:val="6A2922A9"/>
    <w:rsid w:val="6A390D65"/>
    <w:rsid w:val="6A55713A"/>
    <w:rsid w:val="6A694D9B"/>
    <w:rsid w:val="6A6E23B2"/>
    <w:rsid w:val="6A75300F"/>
    <w:rsid w:val="6A7C4ACE"/>
    <w:rsid w:val="6A7C687C"/>
    <w:rsid w:val="6AA77EDA"/>
    <w:rsid w:val="6AB204F0"/>
    <w:rsid w:val="6AB37DC4"/>
    <w:rsid w:val="6AC00E5F"/>
    <w:rsid w:val="6ACB3360"/>
    <w:rsid w:val="6AD40467"/>
    <w:rsid w:val="6AE83F12"/>
    <w:rsid w:val="6AEB57B0"/>
    <w:rsid w:val="6AF44665"/>
    <w:rsid w:val="6AF9611F"/>
    <w:rsid w:val="6AFC176B"/>
    <w:rsid w:val="6AFE7291"/>
    <w:rsid w:val="6B016D82"/>
    <w:rsid w:val="6B0B19AE"/>
    <w:rsid w:val="6B170353"/>
    <w:rsid w:val="6B1940CB"/>
    <w:rsid w:val="6B2073F5"/>
    <w:rsid w:val="6B230670"/>
    <w:rsid w:val="6B250CC2"/>
    <w:rsid w:val="6B2B3DFF"/>
    <w:rsid w:val="6B347157"/>
    <w:rsid w:val="6B4300E3"/>
    <w:rsid w:val="6B484632"/>
    <w:rsid w:val="6B4849B1"/>
    <w:rsid w:val="6B4F5D3F"/>
    <w:rsid w:val="6B560E7C"/>
    <w:rsid w:val="6B5864E2"/>
    <w:rsid w:val="6B5E5F82"/>
    <w:rsid w:val="6B625A72"/>
    <w:rsid w:val="6B721A2E"/>
    <w:rsid w:val="6B79100E"/>
    <w:rsid w:val="6B826114"/>
    <w:rsid w:val="6B8A6D77"/>
    <w:rsid w:val="6B9A16B0"/>
    <w:rsid w:val="6BA50055"/>
    <w:rsid w:val="6BB42046"/>
    <w:rsid w:val="6BBE4C73"/>
    <w:rsid w:val="6BC951EB"/>
    <w:rsid w:val="6BD9385B"/>
    <w:rsid w:val="6BE26BB3"/>
    <w:rsid w:val="6BE3439D"/>
    <w:rsid w:val="6BE7410A"/>
    <w:rsid w:val="6BF8508D"/>
    <w:rsid w:val="6C092392"/>
    <w:rsid w:val="6C0C3C30"/>
    <w:rsid w:val="6C0E1619"/>
    <w:rsid w:val="6C186A79"/>
    <w:rsid w:val="6C243814"/>
    <w:rsid w:val="6C272092"/>
    <w:rsid w:val="6C3225AC"/>
    <w:rsid w:val="6C474C68"/>
    <w:rsid w:val="6C4E5FF7"/>
    <w:rsid w:val="6C6B0957"/>
    <w:rsid w:val="6C6D0B73"/>
    <w:rsid w:val="6C6E167C"/>
    <w:rsid w:val="6C711CE5"/>
    <w:rsid w:val="6C7C0DB6"/>
    <w:rsid w:val="6C856BF4"/>
    <w:rsid w:val="6C877168"/>
    <w:rsid w:val="6C8E6D3B"/>
    <w:rsid w:val="6C953C26"/>
    <w:rsid w:val="6C975BF0"/>
    <w:rsid w:val="6C9C6D62"/>
    <w:rsid w:val="6C9E6F7E"/>
    <w:rsid w:val="6C9F6852"/>
    <w:rsid w:val="6CA34594"/>
    <w:rsid w:val="6CA9147F"/>
    <w:rsid w:val="6CAB51F7"/>
    <w:rsid w:val="6CBC5656"/>
    <w:rsid w:val="6CBF0CA2"/>
    <w:rsid w:val="6CC369E5"/>
    <w:rsid w:val="6CC4275D"/>
    <w:rsid w:val="6CC8224D"/>
    <w:rsid w:val="6CCB7647"/>
    <w:rsid w:val="6CD75FEC"/>
    <w:rsid w:val="6CD81D64"/>
    <w:rsid w:val="6CDA4A8E"/>
    <w:rsid w:val="6CDA5ADC"/>
    <w:rsid w:val="6CE02CFC"/>
    <w:rsid w:val="6CE10C19"/>
    <w:rsid w:val="6CED1CB3"/>
    <w:rsid w:val="6CF46B9E"/>
    <w:rsid w:val="6CF546C4"/>
    <w:rsid w:val="6CFC3CA5"/>
    <w:rsid w:val="6D0019E7"/>
    <w:rsid w:val="6D055F72"/>
    <w:rsid w:val="6D083B0F"/>
    <w:rsid w:val="6D154D66"/>
    <w:rsid w:val="6D170ADE"/>
    <w:rsid w:val="6D1A412B"/>
    <w:rsid w:val="6D30394E"/>
    <w:rsid w:val="6D396CA7"/>
    <w:rsid w:val="6D3B47CD"/>
    <w:rsid w:val="6D3C6797"/>
    <w:rsid w:val="6D4104AD"/>
    <w:rsid w:val="6D413DAD"/>
    <w:rsid w:val="6D4318D3"/>
    <w:rsid w:val="6D464F20"/>
    <w:rsid w:val="6D483B49"/>
    <w:rsid w:val="6D4D2752"/>
    <w:rsid w:val="6D5238C5"/>
    <w:rsid w:val="6D54763D"/>
    <w:rsid w:val="6D555AD5"/>
    <w:rsid w:val="6D5D40D0"/>
    <w:rsid w:val="6D6B7AEC"/>
    <w:rsid w:val="6D745F31"/>
    <w:rsid w:val="6D761CA9"/>
    <w:rsid w:val="6D8A0F12"/>
    <w:rsid w:val="6D8B6DD7"/>
    <w:rsid w:val="6D910891"/>
    <w:rsid w:val="6D9131EE"/>
    <w:rsid w:val="6D9914F3"/>
    <w:rsid w:val="6DA22A9E"/>
    <w:rsid w:val="6DAE0BE2"/>
    <w:rsid w:val="6DB0087C"/>
    <w:rsid w:val="6DB620A5"/>
    <w:rsid w:val="6DB86E0B"/>
    <w:rsid w:val="6DC36570"/>
    <w:rsid w:val="6DD864C0"/>
    <w:rsid w:val="6DEA7FA1"/>
    <w:rsid w:val="6DF350A8"/>
    <w:rsid w:val="6E02353D"/>
    <w:rsid w:val="6E0252EB"/>
    <w:rsid w:val="6E032E11"/>
    <w:rsid w:val="6E0B0643"/>
    <w:rsid w:val="6E0C7F17"/>
    <w:rsid w:val="6E0D37BA"/>
    <w:rsid w:val="6E1A2654"/>
    <w:rsid w:val="6E1F38F0"/>
    <w:rsid w:val="6E1F7C4B"/>
    <w:rsid w:val="6E227CFA"/>
    <w:rsid w:val="6E25630C"/>
    <w:rsid w:val="6E313E22"/>
    <w:rsid w:val="6E34121C"/>
    <w:rsid w:val="6E3A4A84"/>
    <w:rsid w:val="6E421B8B"/>
    <w:rsid w:val="6E5024FA"/>
    <w:rsid w:val="6E5122D2"/>
    <w:rsid w:val="6E517CF5"/>
    <w:rsid w:val="6E5D0773"/>
    <w:rsid w:val="6E602011"/>
    <w:rsid w:val="6E6510F1"/>
    <w:rsid w:val="6E695FD5"/>
    <w:rsid w:val="6E7F693B"/>
    <w:rsid w:val="6E8463CA"/>
    <w:rsid w:val="6E9543B1"/>
    <w:rsid w:val="6E9F6FDD"/>
    <w:rsid w:val="6EA47C19"/>
    <w:rsid w:val="6EA6211A"/>
    <w:rsid w:val="6EAB7730"/>
    <w:rsid w:val="6EAE5472"/>
    <w:rsid w:val="6EB011EB"/>
    <w:rsid w:val="6EB7198E"/>
    <w:rsid w:val="6EB760D5"/>
    <w:rsid w:val="6EB81E4D"/>
    <w:rsid w:val="6EBC36EB"/>
    <w:rsid w:val="6ECE1133"/>
    <w:rsid w:val="6ED00F45"/>
    <w:rsid w:val="6ED0363B"/>
    <w:rsid w:val="6ED053E9"/>
    <w:rsid w:val="6ED36C87"/>
    <w:rsid w:val="6EE0445F"/>
    <w:rsid w:val="6EE64C0C"/>
    <w:rsid w:val="6EE964AB"/>
    <w:rsid w:val="6EF530A1"/>
    <w:rsid w:val="6EF54E4F"/>
    <w:rsid w:val="6EF56BFD"/>
    <w:rsid w:val="6F0A08FB"/>
    <w:rsid w:val="6F0B6421"/>
    <w:rsid w:val="6F0F3400"/>
    <w:rsid w:val="6F1420BD"/>
    <w:rsid w:val="6F1631CA"/>
    <w:rsid w:val="6F1B2B08"/>
    <w:rsid w:val="6F221DD0"/>
    <w:rsid w:val="6F295F7B"/>
    <w:rsid w:val="6F2B6AC3"/>
    <w:rsid w:val="6F305E87"/>
    <w:rsid w:val="6F35524C"/>
    <w:rsid w:val="6F375468"/>
    <w:rsid w:val="6F457B85"/>
    <w:rsid w:val="6F4A519B"/>
    <w:rsid w:val="6F4D6A71"/>
    <w:rsid w:val="6F543924"/>
    <w:rsid w:val="6F573414"/>
    <w:rsid w:val="6F5A4CB2"/>
    <w:rsid w:val="6F6124E5"/>
    <w:rsid w:val="6F651FD5"/>
    <w:rsid w:val="6F6B0608"/>
    <w:rsid w:val="6F763FD9"/>
    <w:rsid w:val="6F79462A"/>
    <w:rsid w:val="6F806E0F"/>
    <w:rsid w:val="6F92269E"/>
    <w:rsid w:val="6F9262AC"/>
    <w:rsid w:val="6F946416"/>
    <w:rsid w:val="6F9C52CB"/>
    <w:rsid w:val="6FA04DBB"/>
    <w:rsid w:val="6FA81EC2"/>
    <w:rsid w:val="6FBB1BF5"/>
    <w:rsid w:val="6FD66A2F"/>
    <w:rsid w:val="6FDD600F"/>
    <w:rsid w:val="6FE253D4"/>
    <w:rsid w:val="6FE70536"/>
    <w:rsid w:val="6FF869A5"/>
    <w:rsid w:val="6FFE7D34"/>
    <w:rsid w:val="7003534A"/>
    <w:rsid w:val="70187047"/>
    <w:rsid w:val="701D1951"/>
    <w:rsid w:val="701E2184"/>
    <w:rsid w:val="70205EFC"/>
    <w:rsid w:val="7028355A"/>
    <w:rsid w:val="70293003"/>
    <w:rsid w:val="70294DB1"/>
    <w:rsid w:val="702A6D7B"/>
    <w:rsid w:val="702C48A1"/>
    <w:rsid w:val="703025E3"/>
    <w:rsid w:val="703B289E"/>
    <w:rsid w:val="703D260A"/>
    <w:rsid w:val="703D6AAE"/>
    <w:rsid w:val="703F45D4"/>
    <w:rsid w:val="7040659E"/>
    <w:rsid w:val="70453BB5"/>
    <w:rsid w:val="705767E7"/>
    <w:rsid w:val="705A140E"/>
    <w:rsid w:val="70605E21"/>
    <w:rsid w:val="7064228D"/>
    <w:rsid w:val="70645DE9"/>
    <w:rsid w:val="706E6C67"/>
    <w:rsid w:val="70761FC0"/>
    <w:rsid w:val="7084521C"/>
    <w:rsid w:val="7084648B"/>
    <w:rsid w:val="708741CD"/>
    <w:rsid w:val="70891CF3"/>
    <w:rsid w:val="7089584F"/>
    <w:rsid w:val="70A408DB"/>
    <w:rsid w:val="70AF0F57"/>
    <w:rsid w:val="70B34A2E"/>
    <w:rsid w:val="70C40F7D"/>
    <w:rsid w:val="70CC398E"/>
    <w:rsid w:val="70D00C51"/>
    <w:rsid w:val="70D0347E"/>
    <w:rsid w:val="70D311C0"/>
    <w:rsid w:val="70DB76C6"/>
    <w:rsid w:val="70DF7B65"/>
    <w:rsid w:val="70E433CD"/>
    <w:rsid w:val="70E94540"/>
    <w:rsid w:val="70EE1B56"/>
    <w:rsid w:val="7123490B"/>
    <w:rsid w:val="71306613"/>
    <w:rsid w:val="71350F7D"/>
    <w:rsid w:val="714479C8"/>
    <w:rsid w:val="71453E6C"/>
    <w:rsid w:val="71472071"/>
    <w:rsid w:val="71476FCE"/>
    <w:rsid w:val="7150636D"/>
    <w:rsid w:val="715A71EC"/>
    <w:rsid w:val="71600412"/>
    <w:rsid w:val="7165010C"/>
    <w:rsid w:val="71663DE2"/>
    <w:rsid w:val="71791D68"/>
    <w:rsid w:val="718642E0"/>
    <w:rsid w:val="71900E5F"/>
    <w:rsid w:val="719F26DE"/>
    <w:rsid w:val="71A16BC9"/>
    <w:rsid w:val="71AA3CCF"/>
    <w:rsid w:val="71B20DD6"/>
    <w:rsid w:val="71B27028"/>
    <w:rsid w:val="71CA611F"/>
    <w:rsid w:val="71D40D4C"/>
    <w:rsid w:val="71D60F68"/>
    <w:rsid w:val="71D945B4"/>
    <w:rsid w:val="71E03B95"/>
    <w:rsid w:val="71E116BB"/>
    <w:rsid w:val="71F646BF"/>
    <w:rsid w:val="71FD151C"/>
    <w:rsid w:val="72086C48"/>
    <w:rsid w:val="72093F9D"/>
    <w:rsid w:val="7210185B"/>
    <w:rsid w:val="72111FA0"/>
    <w:rsid w:val="72121874"/>
    <w:rsid w:val="721E46BD"/>
    <w:rsid w:val="723932A5"/>
    <w:rsid w:val="723E08BB"/>
    <w:rsid w:val="724C122A"/>
    <w:rsid w:val="724C2FD8"/>
    <w:rsid w:val="724F2FDC"/>
    <w:rsid w:val="725642AE"/>
    <w:rsid w:val="725E77F2"/>
    <w:rsid w:val="72600832"/>
    <w:rsid w:val="72676064"/>
    <w:rsid w:val="726F3796"/>
    <w:rsid w:val="72797BF3"/>
    <w:rsid w:val="727E6F0A"/>
    <w:rsid w:val="72822E9E"/>
    <w:rsid w:val="728704B4"/>
    <w:rsid w:val="72916C3D"/>
    <w:rsid w:val="7294672D"/>
    <w:rsid w:val="729C1C35"/>
    <w:rsid w:val="729D3834"/>
    <w:rsid w:val="72A11576"/>
    <w:rsid w:val="72A72905"/>
    <w:rsid w:val="72A95C2C"/>
    <w:rsid w:val="72AC1CC9"/>
    <w:rsid w:val="72AC7F1B"/>
    <w:rsid w:val="72BA43E6"/>
    <w:rsid w:val="72BB015E"/>
    <w:rsid w:val="72BF5C0B"/>
    <w:rsid w:val="72C07522"/>
    <w:rsid w:val="72DE2884"/>
    <w:rsid w:val="72DF3E4C"/>
    <w:rsid w:val="72E17BC5"/>
    <w:rsid w:val="72E62290"/>
    <w:rsid w:val="72E74AAF"/>
    <w:rsid w:val="72E96A79"/>
    <w:rsid w:val="72EB0A43"/>
    <w:rsid w:val="72EB27F1"/>
    <w:rsid w:val="72EE5E3E"/>
    <w:rsid w:val="72F0605A"/>
    <w:rsid w:val="72FD42D3"/>
    <w:rsid w:val="73025D8D"/>
    <w:rsid w:val="73041B05"/>
    <w:rsid w:val="73062516"/>
    <w:rsid w:val="7306762B"/>
    <w:rsid w:val="730A1B38"/>
    <w:rsid w:val="730B2E93"/>
    <w:rsid w:val="730B4C41"/>
    <w:rsid w:val="7310515C"/>
    <w:rsid w:val="73124D2C"/>
    <w:rsid w:val="73133AF6"/>
    <w:rsid w:val="731E2BC7"/>
    <w:rsid w:val="73272082"/>
    <w:rsid w:val="7329156C"/>
    <w:rsid w:val="732A432B"/>
    <w:rsid w:val="732B7092"/>
    <w:rsid w:val="733028FA"/>
    <w:rsid w:val="73351CBE"/>
    <w:rsid w:val="73397A01"/>
    <w:rsid w:val="733D0B73"/>
    <w:rsid w:val="73490B39"/>
    <w:rsid w:val="73532145"/>
    <w:rsid w:val="7366631C"/>
    <w:rsid w:val="73683E42"/>
    <w:rsid w:val="736F3422"/>
    <w:rsid w:val="73702CF6"/>
    <w:rsid w:val="737361D7"/>
    <w:rsid w:val="7375030D"/>
    <w:rsid w:val="73766299"/>
    <w:rsid w:val="737C169B"/>
    <w:rsid w:val="737F73DD"/>
    <w:rsid w:val="738A025C"/>
    <w:rsid w:val="738F5872"/>
    <w:rsid w:val="739E015D"/>
    <w:rsid w:val="739E0321"/>
    <w:rsid w:val="73AA445A"/>
    <w:rsid w:val="73B07597"/>
    <w:rsid w:val="73C03C7E"/>
    <w:rsid w:val="73D6524F"/>
    <w:rsid w:val="73E159A2"/>
    <w:rsid w:val="73E74F6E"/>
    <w:rsid w:val="73E7745D"/>
    <w:rsid w:val="73E831D5"/>
    <w:rsid w:val="73E838A6"/>
    <w:rsid w:val="73EB05CF"/>
    <w:rsid w:val="73FC27DC"/>
    <w:rsid w:val="74024296"/>
    <w:rsid w:val="7407365B"/>
    <w:rsid w:val="741144D9"/>
    <w:rsid w:val="741E6032"/>
    <w:rsid w:val="74220495"/>
    <w:rsid w:val="742A10F7"/>
    <w:rsid w:val="74381A66"/>
    <w:rsid w:val="744321B9"/>
    <w:rsid w:val="744C72C0"/>
    <w:rsid w:val="74506ADA"/>
    <w:rsid w:val="74542A9C"/>
    <w:rsid w:val="74583EB6"/>
    <w:rsid w:val="745A2284"/>
    <w:rsid w:val="74716D26"/>
    <w:rsid w:val="74730CF0"/>
    <w:rsid w:val="74736F42"/>
    <w:rsid w:val="7479207F"/>
    <w:rsid w:val="747B1953"/>
    <w:rsid w:val="747B48A9"/>
    <w:rsid w:val="747E1AC1"/>
    <w:rsid w:val="749A44CF"/>
    <w:rsid w:val="749F7D37"/>
    <w:rsid w:val="74A013B9"/>
    <w:rsid w:val="74AA048A"/>
    <w:rsid w:val="74B84955"/>
    <w:rsid w:val="74BB2697"/>
    <w:rsid w:val="74BE33C9"/>
    <w:rsid w:val="74C23A26"/>
    <w:rsid w:val="74C91C54"/>
    <w:rsid w:val="74CF2DB6"/>
    <w:rsid w:val="74D53759"/>
    <w:rsid w:val="74D774D1"/>
    <w:rsid w:val="74DD616A"/>
    <w:rsid w:val="74E76FE8"/>
    <w:rsid w:val="75091655"/>
    <w:rsid w:val="751C3136"/>
    <w:rsid w:val="75220020"/>
    <w:rsid w:val="75267B11"/>
    <w:rsid w:val="752913AF"/>
    <w:rsid w:val="75295853"/>
    <w:rsid w:val="7530098F"/>
    <w:rsid w:val="7535244A"/>
    <w:rsid w:val="75357D54"/>
    <w:rsid w:val="754937FF"/>
    <w:rsid w:val="754C32EF"/>
    <w:rsid w:val="755D54FC"/>
    <w:rsid w:val="755D72AA"/>
    <w:rsid w:val="75611FF9"/>
    <w:rsid w:val="75644ADD"/>
    <w:rsid w:val="75695C4F"/>
    <w:rsid w:val="75696E22"/>
    <w:rsid w:val="75751063"/>
    <w:rsid w:val="757C3BD5"/>
    <w:rsid w:val="75846F2D"/>
    <w:rsid w:val="759C6025"/>
    <w:rsid w:val="75A836A3"/>
    <w:rsid w:val="75AB44BA"/>
    <w:rsid w:val="75AD370F"/>
    <w:rsid w:val="75AE7B06"/>
    <w:rsid w:val="75B4336E"/>
    <w:rsid w:val="75C15A8B"/>
    <w:rsid w:val="75C31803"/>
    <w:rsid w:val="75CA0DE4"/>
    <w:rsid w:val="75CB3D87"/>
    <w:rsid w:val="75D25EEA"/>
    <w:rsid w:val="75D43A11"/>
    <w:rsid w:val="75DE04A6"/>
    <w:rsid w:val="75EA6D90"/>
    <w:rsid w:val="75F145C2"/>
    <w:rsid w:val="75F45E61"/>
    <w:rsid w:val="7608190C"/>
    <w:rsid w:val="76083D29"/>
    <w:rsid w:val="76257DC8"/>
    <w:rsid w:val="762A3631"/>
    <w:rsid w:val="7630676D"/>
    <w:rsid w:val="76320737"/>
    <w:rsid w:val="76342701"/>
    <w:rsid w:val="764266E2"/>
    <w:rsid w:val="765608C9"/>
    <w:rsid w:val="76571F4C"/>
    <w:rsid w:val="765863F0"/>
    <w:rsid w:val="765B5EE0"/>
    <w:rsid w:val="76720B81"/>
    <w:rsid w:val="767612E0"/>
    <w:rsid w:val="768076F4"/>
    <w:rsid w:val="76830F93"/>
    <w:rsid w:val="768F0C7C"/>
    <w:rsid w:val="76962C7F"/>
    <w:rsid w:val="769B008A"/>
    <w:rsid w:val="769B452E"/>
    <w:rsid w:val="769C5DFA"/>
    <w:rsid w:val="76B063A3"/>
    <w:rsid w:val="76C03F95"/>
    <w:rsid w:val="76C07AF1"/>
    <w:rsid w:val="76C70E7F"/>
    <w:rsid w:val="76CC293A"/>
    <w:rsid w:val="76D35A76"/>
    <w:rsid w:val="76D65566"/>
    <w:rsid w:val="76DB018D"/>
    <w:rsid w:val="76E00193"/>
    <w:rsid w:val="76E063E5"/>
    <w:rsid w:val="76E47C83"/>
    <w:rsid w:val="76E71522"/>
    <w:rsid w:val="76F0487A"/>
    <w:rsid w:val="77205ABA"/>
    <w:rsid w:val="772067E2"/>
    <w:rsid w:val="7725204A"/>
    <w:rsid w:val="772937FE"/>
    <w:rsid w:val="772963BD"/>
    <w:rsid w:val="77324E93"/>
    <w:rsid w:val="77391A25"/>
    <w:rsid w:val="773A5AF5"/>
    <w:rsid w:val="773A78A3"/>
    <w:rsid w:val="773F310C"/>
    <w:rsid w:val="774626EC"/>
    <w:rsid w:val="77493F8A"/>
    <w:rsid w:val="775B70DB"/>
    <w:rsid w:val="775C1F10"/>
    <w:rsid w:val="776E39F1"/>
    <w:rsid w:val="778B6351"/>
    <w:rsid w:val="778E4093"/>
    <w:rsid w:val="779D7E32"/>
    <w:rsid w:val="77A47413"/>
    <w:rsid w:val="77AD19BB"/>
    <w:rsid w:val="77AE3DED"/>
    <w:rsid w:val="77B5517C"/>
    <w:rsid w:val="77C16217"/>
    <w:rsid w:val="77CA50CB"/>
    <w:rsid w:val="77D00208"/>
    <w:rsid w:val="77D305C1"/>
    <w:rsid w:val="77D31AA6"/>
    <w:rsid w:val="77D405B9"/>
    <w:rsid w:val="77D53B2E"/>
    <w:rsid w:val="77DC6BAC"/>
    <w:rsid w:val="77EA751B"/>
    <w:rsid w:val="77F43EF6"/>
    <w:rsid w:val="77FE6555"/>
    <w:rsid w:val="7803238B"/>
    <w:rsid w:val="78054355"/>
    <w:rsid w:val="780659D7"/>
    <w:rsid w:val="780879A1"/>
    <w:rsid w:val="781520BE"/>
    <w:rsid w:val="78181B2B"/>
    <w:rsid w:val="781E5417"/>
    <w:rsid w:val="782A3DBC"/>
    <w:rsid w:val="783267CC"/>
    <w:rsid w:val="78342545"/>
    <w:rsid w:val="78395DAD"/>
    <w:rsid w:val="78397B5B"/>
    <w:rsid w:val="785726D7"/>
    <w:rsid w:val="785C1A9B"/>
    <w:rsid w:val="78600961"/>
    <w:rsid w:val="786848E4"/>
    <w:rsid w:val="786D1EFA"/>
    <w:rsid w:val="786F5C73"/>
    <w:rsid w:val="78780A3E"/>
    <w:rsid w:val="787E1A12"/>
    <w:rsid w:val="787E5EB6"/>
    <w:rsid w:val="7883171E"/>
    <w:rsid w:val="788A03B6"/>
    <w:rsid w:val="78AC657F"/>
    <w:rsid w:val="78B13B95"/>
    <w:rsid w:val="78BC253A"/>
    <w:rsid w:val="78BE62B2"/>
    <w:rsid w:val="78CC09CF"/>
    <w:rsid w:val="78CE0BEB"/>
    <w:rsid w:val="78D14237"/>
    <w:rsid w:val="78D21D5D"/>
    <w:rsid w:val="78D87374"/>
    <w:rsid w:val="78DE0702"/>
    <w:rsid w:val="78E24696"/>
    <w:rsid w:val="78EA70A7"/>
    <w:rsid w:val="78EC72C3"/>
    <w:rsid w:val="78EF0B61"/>
    <w:rsid w:val="78F16688"/>
    <w:rsid w:val="78F817C4"/>
    <w:rsid w:val="78F83BAF"/>
    <w:rsid w:val="78FB7506"/>
    <w:rsid w:val="79030169"/>
    <w:rsid w:val="790C34C1"/>
    <w:rsid w:val="790C526F"/>
    <w:rsid w:val="79112886"/>
    <w:rsid w:val="79144124"/>
    <w:rsid w:val="791B54B2"/>
    <w:rsid w:val="792201DF"/>
    <w:rsid w:val="792B7DEB"/>
    <w:rsid w:val="793A002E"/>
    <w:rsid w:val="794669D3"/>
    <w:rsid w:val="79492020"/>
    <w:rsid w:val="79537342"/>
    <w:rsid w:val="795724E4"/>
    <w:rsid w:val="79652BD2"/>
    <w:rsid w:val="7979619B"/>
    <w:rsid w:val="798412AA"/>
    <w:rsid w:val="79872B48"/>
    <w:rsid w:val="79A47B9E"/>
    <w:rsid w:val="79D0629D"/>
    <w:rsid w:val="79D33FDF"/>
    <w:rsid w:val="79E461EC"/>
    <w:rsid w:val="79ED32F3"/>
    <w:rsid w:val="79F006ED"/>
    <w:rsid w:val="79F0693F"/>
    <w:rsid w:val="7A036672"/>
    <w:rsid w:val="7A052DF2"/>
    <w:rsid w:val="7A1A7CE9"/>
    <w:rsid w:val="7A1B7E60"/>
    <w:rsid w:val="7A2D7B93"/>
    <w:rsid w:val="7A301431"/>
    <w:rsid w:val="7A3B71D3"/>
    <w:rsid w:val="7A401C79"/>
    <w:rsid w:val="7A41719B"/>
    <w:rsid w:val="7A426861"/>
    <w:rsid w:val="7A434CC1"/>
    <w:rsid w:val="7A560E98"/>
    <w:rsid w:val="7A733140"/>
    <w:rsid w:val="7A8772A3"/>
    <w:rsid w:val="7A884DCA"/>
    <w:rsid w:val="7A8F43AA"/>
    <w:rsid w:val="7A995229"/>
    <w:rsid w:val="7AA83149"/>
    <w:rsid w:val="7AA933D2"/>
    <w:rsid w:val="7AAF67FA"/>
    <w:rsid w:val="7ABD2CC5"/>
    <w:rsid w:val="7AD24297"/>
    <w:rsid w:val="7AD32B28"/>
    <w:rsid w:val="7AE55D78"/>
    <w:rsid w:val="7AE77D42"/>
    <w:rsid w:val="7AF1296F"/>
    <w:rsid w:val="7AFA2A36"/>
    <w:rsid w:val="7B2A5E81"/>
    <w:rsid w:val="7B3D5BB4"/>
    <w:rsid w:val="7B3D7930"/>
    <w:rsid w:val="7B445194"/>
    <w:rsid w:val="7B4707E1"/>
    <w:rsid w:val="7B48033C"/>
    <w:rsid w:val="7B4F7695"/>
    <w:rsid w:val="7B5353D8"/>
    <w:rsid w:val="7B551150"/>
    <w:rsid w:val="7B560A24"/>
    <w:rsid w:val="7B580C40"/>
    <w:rsid w:val="7B62561B"/>
    <w:rsid w:val="7B670E83"/>
    <w:rsid w:val="7B6969A9"/>
    <w:rsid w:val="7B6E2211"/>
    <w:rsid w:val="7B6E5D6D"/>
    <w:rsid w:val="7B784E3E"/>
    <w:rsid w:val="7B7B492E"/>
    <w:rsid w:val="7B845591"/>
    <w:rsid w:val="7B892BA7"/>
    <w:rsid w:val="7B937ECA"/>
    <w:rsid w:val="7B98728E"/>
    <w:rsid w:val="7BA06143"/>
    <w:rsid w:val="7BA619AB"/>
    <w:rsid w:val="7BAB0D70"/>
    <w:rsid w:val="7BAB5214"/>
    <w:rsid w:val="7BB75966"/>
    <w:rsid w:val="7BBC2F7D"/>
    <w:rsid w:val="7BBF481B"/>
    <w:rsid w:val="7BC93671"/>
    <w:rsid w:val="7BCC0CE6"/>
    <w:rsid w:val="7BD302C6"/>
    <w:rsid w:val="7BDA1655"/>
    <w:rsid w:val="7BDC53CD"/>
    <w:rsid w:val="7BDF6C6B"/>
    <w:rsid w:val="7BE63334"/>
    <w:rsid w:val="7BEE3352"/>
    <w:rsid w:val="7BEF35A2"/>
    <w:rsid w:val="7BF5023D"/>
    <w:rsid w:val="7BFC781D"/>
    <w:rsid w:val="7C0D5A2F"/>
    <w:rsid w:val="7C1D1542"/>
    <w:rsid w:val="7C463F3C"/>
    <w:rsid w:val="7C661E10"/>
    <w:rsid w:val="7C7C4F2B"/>
    <w:rsid w:val="7C7D7079"/>
    <w:rsid w:val="7C7D7B93"/>
    <w:rsid w:val="7C831CEC"/>
    <w:rsid w:val="7C8A4E29"/>
    <w:rsid w:val="7C8E41ED"/>
    <w:rsid w:val="7CA37C99"/>
    <w:rsid w:val="7CAD4FBB"/>
    <w:rsid w:val="7CAF4890"/>
    <w:rsid w:val="7CAF67CF"/>
    <w:rsid w:val="7CBB76D8"/>
    <w:rsid w:val="7CC0084B"/>
    <w:rsid w:val="7CC77E2B"/>
    <w:rsid w:val="7CD95DB0"/>
    <w:rsid w:val="7CE24569"/>
    <w:rsid w:val="7CF159D9"/>
    <w:rsid w:val="7CF20C20"/>
    <w:rsid w:val="7D0C3A90"/>
    <w:rsid w:val="7D11691C"/>
    <w:rsid w:val="7D124E1E"/>
    <w:rsid w:val="7D2012E9"/>
    <w:rsid w:val="7D254B52"/>
    <w:rsid w:val="7D256900"/>
    <w:rsid w:val="7D276B1C"/>
    <w:rsid w:val="7D3A315F"/>
    <w:rsid w:val="7D3D00ED"/>
    <w:rsid w:val="7D3F45CC"/>
    <w:rsid w:val="7D4E47CF"/>
    <w:rsid w:val="7D537911"/>
    <w:rsid w:val="7D6A6A08"/>
    <w:rsid w:val="7D6A6D18"/>
    <w:rsid w:val="7D6B2EAC"/>
    <w:rsid w:val="7D7004C3"/>
    <w:rsid w:val="7D731D61"/>
    <w:rsid w:val="7D755AD9"/>
    <w:rsid w:val="7D763BC4"/>
    <w:rsid w:val="7D792A3F"/>
    <w:rsid w:val="7D87580C"/>
    <w:rsid w:val="7D893333"/>
    <w:rsid w:val="7D8A0E59"/>
    <w:rsid w:val="7D8F021D"/>
    <w:rsid w:val="7D983576"/>
    <w:rsid w:val="7D993718"/>
    <w:rsid w:val="7DAF266D"/>
    <w:rsid w:val="7DB303AF"/>
    <w:rsid w:val="7DB36601"/>
    <w:rsid w:val="7DB52379"/>
    <w:rsid w:val="7DB55ED6"/>
    <w:rsid w:val="7DB639FC"/>
    <w:rsid w:val="7DC97BD3"/>
    <w:rsid w:val="7DCF4ABD"/>
    <w:rsid w:val="7DDB16B4"/>
    <w:rsid w:val="7DE20C95"/>
    <w:rsid w:val="7DE95B7F"/>
    <w:rsid w:val="7DEB5D9B"/>
    <w:rsid w:val="7E01736D"/>
    <w:rsid w:val="7E0B3D48"/>
    <w:rsid w:val="7E154BC6"/>
    <w:rsid w:val="7E1A3F8B"/>
    <w:rsid w:val="7E1F5A45"/>
    <w:rsid w:val="7E3037AE"/>
    <w:rsid w:val="7E3A63DB"/>
    <w:rsid w:val="7E417769"/>
    <w:rsid w:val="7E570BFE"/>
    <w:rsid w:val="7E5818AB"/>
    <w:rsid w:val="7E8E56E5"/>
    <w:rsid w:val="7E8F2BCB"/>
    <w:rsid w:val="7E933D3D"/>
    <w:rsid w:val="7E953F59"/>
    <w:rsid w:val="7EAA3560"/>
    <w:rsid w:val="7EAD12A3"/>
    <w:rsid w:val="7ED24865"/>
    <w:rsid w:val="7EE06F82"/>
    <w:rsid w:val="7EE84089"/>
    <w:rsid w:val="7EEF71C5"/>
    <w:rsid w:val="7EF0118F"/>
    <w:rsid w:val="7EF078C3"/>
    <w:rsid w:val="7EF944E8"/>
    <w:rsid w:val="7F0569E9"/>
    <w:rsid w:val="7F0A2251"/>
    <w:rsid w:val="7F0C421B"/>
    <w:rsid w:val="7F132C5D"/>
    <w:rsid w:val="7F1660D5"/>
    <w:rsid w:val="7F1E7AAB"/>
    <w:rsid w:val="7F21759B"/>
    <w:rsid w:val="7F231565"/>
    <w:rsid w:val="7F2D5F40"/>
    <w:rsid w:val="7F390D88"/>
    <w:rsid w:val="7F484B27"/>
    <w:rsid w:val="7F5B485B"/>
    <w:rsid w:val="7F6000C3"/>
    <w:rsid w:val="7F7E5BAF"/>
    <w:rsid w:val="7F8244DD"/>
    <w:rsid w:val="7F8518D8"/>
    <w:rsid w:val="7F853FCE"/>
    <w:rsid w:val="7F8738A2"/>
    <w:rsid w:val="7F8A5140"/>
    <w:rsid w:val="7F9164CE"/>
    <w:rsid w:val="7F923FF5"/>
    <w:rsid w:val="7F945FBF"/>
    <w:rsid w:val="7F973A7A"/>
    <w:rsid w:val="7F9B10FB"/>
    <w:rsid w:val="7FA93818"/>
    <w:rsid w:val="7FA97CBC"/>
    <w:rsid w:val="7FAE7080"/>
    <w:rsid w:val="7FB977D3"/>
    <w:rsid w:val="7FC00B62"/>
    <w:rsid w:val="7FCE7723"/>
    <w:rsid w:val="7FDB599C"/>
    <w:rsid w:val="7FE231CE"/>
    <w:rsid w:val="7FEE56CF"/>
    <w:rsid w:val="7FF01447"/>
    <w:rsid w:val="7FF4717D"/>
    <w:rsid w:val="7FF6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rPr>
      <w:rFonts w:eastAsia="宋体"/>
      <w:sz w:val="21"/>
      <w:szCs w:val="24"/>
    </w:rPr>
  </w:style>
  <w:style w:type="paragraph" w:styleId="8">
    <w:name w:val="toc 2"/>
    <w:basedOn w:val="1"/>
    <w:next w:val="1"/>
    <w:unhideWhenUsed/>
    <w:qFormat/>
    <w:uiPriority w:val="39"/>
    <w:pPr>
      <w:tabs>
        <w:tab w:val="right" w:leader="dot" w:pos="9072"/>
      </w:tabs>
      <w:spacing w:line="360" w:lineRule="auto"/>
      <w:ind w:left="419" w:leftChars="135" w:right="-764" w:rightChars="-364" w:hanging="136"/>
      <w:jc w:val="center"/>
    </w:pPr>
  </w:style>
  <w:style w:type="paragraph" w:styleId="9">
    <w:name w:val="toc 5"/>
    <w:basedOn w:val="1"/>
    <w:next w:val="1"/>
    <w:qFormat/>
    <w:uiPriority w:val="0"/>
    <w:pPr>
      <w:ind w:left="1680" w:leftChars="800"/>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b/>
    </w:rPr>
  </w:style>
  <w:style w:type="paragraph" w:styleId="12">
    <w:name w:val="footer"/>
    <w:basedOn w:val="1"/>
    <w:qFormat/>
    <w:uiPriority w:val="0"/>
    <w:pPr>
      <w:tabs>
        <w:tab w:val="center" w:pos="4153"/>
        <w:tab w:val="right" w:pos="8306"/>
      </w:tabs>
      <w:snapToGrid w:val="0"/>
      <w:jc w:val="left"/>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标准正文"/>
    <w:basedOn w:val="1"/>
    <w:qFormat/>
    <w:uiPriority w:val="0"/>
    <w:pPr>
      <w:ind w:firstLine="480"/>
    </w:pPr>
    <w:rPr>
      <w:szCs w:val="22"/>
      <w:lang w:val="zh-CN"/>
    </w:rPr>
  </w:style>
  <w:style w:type="paragraph" w:customStyle="1" w:styleId="1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9">
    <w:name w:val="font31"/>
    <w:basedOn w:val="15"/>
    <w:qFormat/>
    <w:uiPriority w:val="0"/>
    <w:rPr>
      <w:rFonts w:hint="eastAsia" w:ascii="宋体" w:hAnsi="宋体" w:eastAsia="宋体" w:cs="宋体"/>
      <w:color w:val="000000"/>
      <w:sz w:val="21"/>
      <w:szCs w:val="21"/>
      <w:u w:val="none"/>
    </w:rPr>
  </w:style>
  <w:style w:type="paragraph" w:customStyle="1" w:styleId="20">
    <w:name w:val="样式 首行缩进:  2 字符"/>
    <w:basedOn w:val="1"/>
    <w:qFormat/>
    <w:uiPriority w:val="0"/>
    <w:pPr>
      <w:ind w:firstLine="560"/>
    </w:pPr>
    <w:rPr>
      <w:rFonts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7105</Words>
  <Characters>7456</Characters>
  <Lines>0</Lines>
  <Paragraphs>0</Paragraphs>
  <TotalTime>1</TotalTime>
  <ScaleCrop>false</ScaleCrop>
  <LinksUpToDate>false</LinksUpToDate>
  <CharactersWithSpaces>8277</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2022-05-13T08:46:00Z</dcterms:created>
  <dc:creator>&amp;&amp;&amp;&amp;&amp;&amp;</dc:creator>
  <cp:lastModifiedBy>王乐乐</cp:lastModifiedBy>
  <cp:lastPrinted>2026-03-06T06:18:00Z</cp:lastPrinted>
  <dcterms:modified xsi:type="dcterms:W3CDTF">2026-03-11T07:20:19Z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1FBEA6E780244325BD3199E4CD0F3CC6</vt:lpwstr>
  </property>
</Properties>
</file>